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D18" w:rsidRDefault="00176D18" w:rsidP="00047B68">
      <w:pPr>
        <w:pStyle w:val="TytuSIWZ-Zamawiajcy"/>
        <w:spacing w:line="288" w:lineRule="auto"/>
        <w:rPr>
          <w:rFonts w:ascii="Times New Roman" w:hAnsi="Times New Roman"/>
          <w:sz w:val="22"/>
          <w:szCs w:val="22"/>
        </w:rPr>
      </w:pPr>
    </w:p>
    <w:p w:rsidR="00047B68" w:rsidRPr="00047B68" w:rsidRDefault="00047B68" w:rsidP="00047B68">
      <w:pPr>
        <w:pStyle w:val="TytuSIWZ-Zamawiajcy"/>
        <w:spacing w:line="288" w:lineRule="auto"/>
        <w:rPr>
          <w:rFonts w:ascii="Times New Roman" w:hAnsi="Times New Roman"/>
          <w:sz w:val="22"/>
          <w:szCs w:val="22"/>
        </w:rPr>
      </w:pPr>
      <w:r w:rsidRPr="00047B68">
        <w:rPr>
          <w:rFonts w:ascii="Times New Roman" w:hAnsi="Times New Roman"/>
          <w:sz w:val="22"/>
          <w:szCs w:val="22"/>
        </w:rPr>
        <w:t>INSTYTUT CHEMII BIOORGANICZNEJ POLSKIEJ AKADEMII NAUK</w:t>
      </w:r>
    </w:p>
    <w:p w:rsidR="00047B68" w:rsidRPr="00047B68" w:rsidRDefault="00047B68" w:rsidP="00047B68">
      <w:pPr>
        <w:pStyle w:val="Spistreci2"/>
        <w:rPr>
          <w:rFonts w:ascii="Times New Roman" w:hAnsi="Times New Roman" w:cs="Times New Roman"/>
          <w:smallCaps/>
          <w:szCs w:val="22"/>
        </w:rPr>
      </w:pPr>
      <w:r w:rsidRPr="00047B68">
        <w:rPr>
          <w:rFonts w:ascii="Times New Roman" w:hAnsi="Times New Roman" w:cs="Times New Roman"/>
          <w:smallCaps/>
          <w:szCs w:val="22"/>
        </w:rPr>
        <w:t>UL. NOSKOWSKIEGO 12/14</w:t>
      </w:r>
    </w:p>
    <w:p w:rsidR="00047B68" w:rsidRPr="00047B68" w:rsidRDefault="00047B68" w:rsidP="00047B68">
      <w:pPr>
        <w:pStyle w:val="Spistreci2"/>
        <w:rPr>
          <w:rFonts w:ascii="Times New Roman" w:hAnsi="Times New Roman" w:cs="Times New Roman"/>
          <w:szCs w:val="22"/>
        </w:rPr>
      </w:pPr>
      <w:r w:rsidRPr="00047B68">
        <w:rPr>
          <w:rFonts w:ascii="Times New Roman" w:hAnsi="Times New Roman" w:cs="Times New Roman"/>
          <w:smallCaps/>
          <w:szCs w:val="22"/>
        </w:rPr>
        <w:t>61-704 POZNAŃ</w:t>
      </w:r>
    </w:p>
    <w:p w:rsidR="00047B68" w:rsidRPr="00047B68" w:rsidRDefault="00047B68" w:rsidP="00047B68">
      <w:pPr>
        <w:pStyle w:val="Nagwek"/>
        <w:jc w:val="center"/>
        <w:rPr>
          <w:b/>
          <w:sz w:val="22"/>
          <w:szCs w:val="22"/>
        </w:rPr>
      </w:pPr>
    </w:p>
    <w:p w:rsidR="00047B68" w:rsidRPr="00047B68" w:rsidRDefault="00047B68" w:rsidP="00047B68">
      <w:pPr>
        <w:pStyle w:val="Nagwek"/>
        <w:jc w:val="center"/>
        <w:rPr>
          <w:b/>
          <w:sz w:val="22"/>
          <w:szCs w:val="22"/>
        </w:rPr>
      </w:pPr>
    </w:p>
    <w:p w:rsidR="00047B68" w:rsidRPr="00047B68" w:rsidRDefault="00047B68" w:rsidP="00047B68">
      <w:pPr>
        <w:pStyle w:val="Nagwek"/>
        <w:jc w:val="center"/>
        <w:rPr>
          <w:b/>
          <w:sz w:val="22"/>
          <w:szCs w:val="22"/>
        </w:rPr>
      </w:pPr>
    </w:p>
    <w:p w:rsidR="00047B68" w:rsidRPr="00047B68" w:rsidRDefault="00047B68" w:rsidP="00047B68">
      <w:pPr>
        <w:pStyle w:val="Nagwek"/>
        <w:jc w:val="center"/>
        <w:rPr>
          <w:b/>
          <w:sz w:val="22"/>
          <w:szCs w:val="22"/>
        </w:rPr>
      </w:pPr>
    </w:p>
    <w:p w:rsidR="00047B68" w:rsidRPr="00047B68" w:rsidRDefault="00047B68" w:rsidP="00047B68">
      <w:pPr>
        <w:pStyle w:val="Nagwek"/>
        <w:jc w:val="center"/>
        <w:rPr>
          <w:b/>
          <w:sz w:val="22"/>
          <w:szCs w:val="22"/>
        </w:rPr>
      </w:pPr>
    </w:p>
    <w:p w:rsidR="00047B68" w:rsidRPr="00047B68" w:rsidRDefault="00047B68" w:rsidP="00047B68">
      <w:pPr>
        <w:pStyle w:val="Nagwek"/>
        <w:jc w:val="center"/>
        <w:rPr>
          <w:b/>
          <w:sz w:val="22"/>
          <w:szCs w:val="22"/>
        </w:rPr>
      </w:pPr>
      <w:r w:rsidRPr="00047B68">
        <w:rPr>
          <w:b/>
          <w:sz w:val="22"/>
          <w:szCs w:val="22"/>
        </w:rPr>
        <w:t>Specyfikacja Istotnych Warunków Zamówienia</w:t>
      </w:r>
    </w:p>
    <w:p w:rsidR="00047B68" w:rsidRPr="00047B68" w:rsidRDefault="00047B68" w:rsidP="00047B68">
      <w:pPr>
        <w:pStyle w:val="Nagwek"/>
        <w:jc w:val="center"/>
        <w:rPr>
          <w:b/>
          <w:sz w:val="22"/>
          <w:szCs w:val="22"/>
        </w:rPr>
      </w:pPr>
      <w:r w:rsidRPr="00047B68">
        <w:rPr>
          <w:b/>
          <w:sz w:val="22"/>
          <w:szCs w:val="22"/>
        </w:rPr>
        <w:t xml:space="preserve">przetarg nieograniczony </w:t>
      </w:r>
    </w:p>
    <w:p w:rsidR="00047B68" w:rsidRPr="00047B68" w:rsidRDefault="00047B68" w:rsidP="00047B68">
      <w:pPr>
        <w:pStyle w:val="Nagwek"/>
        <w:jc w:val="center"/>
        <w:rPr>
          <w:b/>
          <w:sz w:val="22"/>
          <w:szCs w:val="22"/>
        </w:rPr>
      </w:pPr>
    </w:p>
    <w:p w:rsidR="00047B68" w:rsidRPr="00047B68" w:rsidRDefault="00047B68" w:rsidP="00047B68">
      <w:pPr>
        <w:pStyle w:val="Nagwek"/>
        <w:rPr>
          <w:b/>
          <w:sz w:val="22"/>
          <w:szCs w:val="22"/>
        </w:rPr>
      </w:pPr>
    </w:p>
    <w:p w:rsidR="00047B68" w:rsidRPr="00047B68" w:rsidRDefault="00047B68" w:rsidP="00047B68">
      <w:pPr>
        <w:pStyle w:val="Nagwek"/>
        <w:jc w:val="center"/>
        <w:rPr>
          <w:b/>
          <w:sz w:val="22"/>
          <w:szCs w:val="22"/>
        </w:rPr>
      </w:pPr>
      <w:r w:rsidRPr="00047B68">
        <w:rPr>
          <w:b/>
          <w:sz w:val="22"/>
          <w:szCs w:val="22"/>
        </w:rPr>
        <w:t xml:space="preserve">postępowanie o wartości większej niż kwoty określone </w:t>
      </w:r>
    </w:p>
    <w:p w:rsidR="00047B68" w:rsidRPr="00047B68" w:rsidRDefault="00047B68" w:rsidP="00047B68">
      <w:pPr>
        <w:pStyle w:val="Nagwek"/>
        <w:jc w:val="center"/>
        <w:rPr>
          <w:b/>
          <w:sz w:val="22"/>
          <w:szCs w:val="22"/>
        </w:rPr>
      </w:pPr>
      <w:r w:rsidRPr="00047B68">
        <w:rPr>
          <w:b/>
          <w:sz w:val="22"/>
          <w:szCs w:val="22"/>
        </w:rPr>
        <w:t>w przepisach wydanych na podstawie art.11 ust. 8</w:t>
      </w:r>
    </w:p>
    <w:p w:rsidR="00047B68" w:rsidRPr="00047B68" w:rsidRDefault="00047B68" w:rsidP="00047B68">
      <w:pPr>
        <w:pStyle w:val="Nagwek"/>
        <w:jc w:val="center"/>
        <w:rPr>
          <w:b/>
          <w:sz w:val="22"/>
          <w:szCs w:val="22"/>
        </w:rPr>
      </w:pPr>
      <w:r w:rsidRPr="00047B68">
        <w:rPr>
          <w:b/>
          <w:sz w:val="22"/>
          <w:szCs w:val="22"/>
        </w:rPr>
        <w:t>ustawy Prawo zamówień publicznych z dnia 29 stycznia 2004r.</w:t>
      </w:r>
    </w:p>
    <w:p w:rsidR="00047B68" w:rsidRPr="00047B68" w:rsidRDefault="00047B68" w:rsidP="00047B68">
      <w:pPr>
        <w:pStyle w:val="Nagwek"/>
        <w:tabs>
          <w:tab w:val="clear" w:pos="4536"/>
          <w:tab w:val="clear" w:pos="9072"/>
        </w:tabs>
        <w:jc w:val="center"/>
        <w:rPr>
          <w:b/>
          <w:sz w:val="22"/>
          <w:szCs w:val="22"/>
        </w:rPr>
      </w:pPr>
      <w:r w:rsidRPr="00047B68">
        <w:rPr>
          <w:b/>
          <w:sz w:val="22"/>
          <w:szCs w:val="22"/>
        </w:rPr>
        <w:t xml:space="preserve">(tekst jednolity Dz.U. 2017 poz. 1579 z </w:t>
      </w:r>
      <w:proofErr w:type="spellStart"/>
      <w:r w:rsidRPr="00047B68">
        <w:rPr>
          <w:b/>
          <w:sz w:val="22"/>
          <w:szCs w:val="22"/>
        </w:rPr>
        <w:t>późn</w:t>
      </w:r>
      <w:proofErr w:type="spellEnd"/>
      <w:r w:rsidRPr="00047B68">
        <w:rPr>
          <w:b/>
          <w:sz w:val="22"/>
          <w:szCs w:val="22"/>
        </w:rPr>
        <w:t>. zm.)</w:t>
      </w:r>
    </w:p>
    <w:p w:rsidR="00047B68" w:rsidRPr="00047B68" w:rsidRDefault="00047B68" w:rsidP="00047B68">
      <w:pPr>
        <w:pStyle w:val="Nagwek"/>
        <w:tabs>
          <w:tab w:val="clear" w:pos="4536"/>
          <w:tab w:val="clear" w:pos="9072"/>
        </w:tabs>
        <w:jc w:val="center"/>
        <w:rPr>
          <w:b/>
          <w:sz w:val="22"/>
          <w:szCs w:val="22"/>
        </w:rPr>
      </w:pPr>
    </w:p>
    <w:p w:rsidR="00047B68" w:rsidRPr="00047B68" w:rsidRDefault="00047B68" w:rsidP="00047B68">
      <w:pPr>
        <w:pStyle w:val="Nagwek"/>
        <w:tabs>
          <w:tab w:val="clear" w:pos="4536"/>
          <w:tab w:val="clear" w:pos="9072"/>
        </w:tabs>
        <w:jc w:val="center"/>
        <w:rPr>
          <w:b/>
          <w:sz w:val="22"/>
          <w:szCs w:val="22"/>
        </w:rPr>
      </w:pPr>
    </w:p>
    <w:p w:rsidR="00047B68" w:rsidRDefault="00047B68" w:rsidP="00047B68">
      <w:pPr>
        <w:pStyle w:val="Nagwek"/>
        <w:tabs>
          <w:tab w:val="clear" w:pos="4536"/>
          <w:tab w:val="clear" w:pos="9072"/>
        </w:tabs>
        <w:jc w:val="center"/>
        <w:rPr>
          <w:b/>
          <w:sz w:val="22"/>
          <w:szCs w:val="22"/>
        </w:rPr>
      </w:pPr>
    </w:p>
    <w:p w:rsidR="00176D18" w:rsidRDefault="00176D18" w:rsidP="00176D18">
      <w:pPr>
        <w:pStyle w:val="Nagwek"/>
        <w:tabs>
          <w:tab w:val="clear" w:pos="4536"/>
          <w:tab w:val="clear" w:pos="9072"/>
        </w:tabs>
        <w:rPr>
          <w:b/>
          <w:sz w:val="22"/>
          <w:szCs w:val="22"/>
        </w:rPr>
      </w:pPr>
    </w:p>
    <w:p w:rsidR="00176D18" w:rsidRPr="00047B68" w:rsidRDefault="00176D18" w:rsidP="00047B68">
      <w:pPr>
        <w:pStyle w:val="Nagwek"/>
        <w:tabs>
          <w:tab w:val="clear" w:pos="4536"/>
          <w:tab w:val="clear" w:pos="9072"/>
        </w:tabs>
        <w:jc w:val="center"/>
        <w:rPr>
          <w:b/>
          <w:sz w:val="22"/>
          <w:szCs w:val="22"/>
        </w:rPr>
      </w:pPr>
    </w:p>
    <w:p w:rsidR="00047B68" w:rsidRPr="00047B68" w:rsidRDefault="00047B68" w:rsidP="00047B68">
      <w:pPr>
        <w:pStyle w:val="Nagwek"/>
        <w:tabs>
          <w:tab w:val="clear" w:pos="4536"/>
          <w:tab w:val="clear" w:pos="9072"/>
        </w:tabs>
        <w:rPr>
          <w:b/>
          <w:sz w:val="22"/>
          <w:szCs w:val="22"/>
        </w:rPr>
      </w:pPr>
    </w:p>
    <w:p w:rsidR="00176D18" w:rsidRDefault="003001C5" w:rsidP="00047B68">
      <w:pPr>
        <w:pStyle w:val="Nagwek"/>
        <w:tabs>
          <w:tab w:val="clear" w:pos="4536"/>
          <w:tab w:val="clear" w:pos="9072"/>
        </w:tabs>
        <w:spacing w:line="276" w:lineRule="auto"/>
        <w:jc w:val="center"/>
        <w:rPr>
          <w:b/>
          <w:sz w:val="32"/>
          <w:szCs w:val="32"/>
        </w:rPr>
      </w:pPr>
      <w:r w:rsidRPr="00176D18">
        <w:rPr>
          <w:b/>
          <w:sz w:val="32"/>
          <w:szCs w:val="32"/>
        </w:rPr>
        <w:t>WYNAJEM</w:t>
      </w:r>
    </w:p>
    <w:p w:rsidR="00047B68" w:rsidRPr="00176D18" w:rsidRDefault="003001C5" w:rsidP="00047B68">
      <w:pPr>
        <w:pStyle w:val="Nagwek"/>
        <w:tabs>
          <w:tab w:val="clear" w:pos="4536"/>
          <w:tab w:val="clear" w:pos="9072"/>
        </w:tabs>
        <w:spacing w:line="276" w:lineRule="auto"/>
        <w:jc w:val="center"/>
        <w:rPr>
          <w:b/>
          <w:sz w:val="32"/>
          <w:szCs w:val="32"/>
        </w:rPr>
      </w:pPr>
      <w:r w:rsidRPr="00176D18">
        <w:rPr>
          <w:b/>
          <w:sz w:val="32"/>
          <w:szCs w:val="32"/>
        </w:rPr>
        <w:t xml:space="preserve"> </w:t>
      </w:r>
      <w:r w:rsidR="005A0048">
        <w:rPr>
          <w:b/>
          <w:sz w:val="32"/>
          <w:szCs w:val="32"/>
        </w:rPr>
        <w:t>SEKWENATOR</w:t>
      </w:r>
      <w:r w:rsidRPr="00176D18">
        <w:rPr>
          <w:b/>
          <w:sz w:val="32"/>
          <w:szCs w:val="32"/>
        </w:rPr>
        <w:t>A</w:t>
      </w:r>
      <w:r w:rsidR="00176D18">
        <w:rPr>
          <w:b/>
          <w:sz w:val="32"/>
          <w:szCs w:val="32"/>
        </w:rPr>
        <w:t xml:space="preserve"> </w:t>
      </w:r>
      <w:r w:rsidRPr="00176D18">
        <w:rPr>
          <w:b/>
          <w:sz w:val="32"/>
          <w:szCs w:val="32"/>
        </w:rPr>
        <w:t>NASTĘPNEJ GENERACJI</w:t>
      </w:r>
    </w:p>
    <w:p w:rsidR="00047B68" w:rsidRPr="00047B68" w:rsidRDefault="00047B68" w:rsidP="00047B68">
      <w:pPr>
        <w:autoSpaceDE w:val="0"/>
        <w:autoSpaceDN w:val="0"/>
        <w:adjustRightInd w:val="0"/>
        <w:spacing w:line="276" w:lineRule="auto"/>
        <w:jc w:val="center"/>
        <w:rPr>
          <w:b/>
          <w:sz w:val="22"/>
          <w:szCs w:val="22"/>
        </w:rPr>
      </w:pPr>
    </w:p>
    <w:p w:rsidR="00176D18" w:rsidRDefault="00176D18" w:rsidP="00176D18">
      <w:pPr>
        <w:rPr>
          <w:i/>
          <w:sz w:val="20"/>
          <w:szCs w:val="20"/>
        </w:rPr>
      </w:pPr>
    </w:p>
    <w:p w:rsidR="00176D18" w:rsidRDefault="00176D18" w:rsidP="00176D18">
      <w:pPr>
        <w:jc w:val="center"/>
        <w:rPr>
          <w:i/>
          <w:sz w:val="20"/>
          <w:szCs w:val="20"/>
        </w:rPr>
      </w:pPr>
    </w:p>
    <w:p w:rsidR="00176D18" w:rsidRPr="00176D18" w:rsidRDefault="00A92737" w:rsidP="00176D18">
      <w:pPr>
        <w:jc w:val="center"/>
        <w:rPr>
          <w:sz w:val="22"/>
          <w:szCs w:val="22"/>
        </w:rPr>
      </w:pPr>
      <w:r w:rsidRPr="00FC1765">
        <w:rPr>
          <w:i/>
          <w:sz w:val="22"/>
          <w:szCs w:val="22"/>
        </w:rPr>
        <w:t>Część P</w:t>
      </w:r>
      <w:r w:rsidR="00176D18" w:rsidRPr="00FC1765">
        <w:rPr>
          <w:i/>
          <w:sz w:val="22"/>
          <w:szCs w:val="22"/>
        </w:rPr>
        <w:t>rzedmiot</w:t>
      </w:r>
      <w:r w:rsidR="00BD503B" w:rsidRPr="00FC1765">
        <w:rPr>
          <w:i/>
          <w:sz w:val="22"/>
          <w:szCs w:val="22"/>
        </w:rPr>
        <w:t>u</w:t>
      </w:r>
      <w:r w:rsidR="00176D18" w:rsidRPr="00FC1765">
        <w:rPr>
          <w:i/>
          <w:sz w:val="22"/>
          <w:szCs w:val="22"/>
        </w:rPr>
        <w:t xml:space="preserve"> zamówienia dotyczy realizacji prac w ramach Projektu</w:t>
      </w:r>
      <w:r w:rsidR="00176D18" w:rsidRPr="00176D18">
        <w:rPr>
          <w:i/>
          <w:sz w:val="22"/>
          <w:szCs w:val="22"/>
        </w:rPr>
        <w:t xml:space="preserve"> </w:t>
      </w:r>
    </w:p>
    <w:p w:rsidR="00176D18" w:rsidRPr="00176D18" w:rsidRDefault="00176D18" w:rsidP="00176D18">
      <w:pPr>
        <w:jc w:val="center"/>
        <w:rPr>
          <w:i/>
          <w:sz w:val="22"/>
          <w:szCs w:val="22"/>
        </w:rPr>
      </w:pPr>
      <w:r w:rsidRPr="00176D18">
        <w:rPr>
          <w:i/>
          <w:sz w:val="22"/>
          <w:szCs w:val="22"/>
        </w:rPr>
        <w:t xml:space="preserve"> </w:t>
      </w:r>
      <w:proofErr w:type="spellStart"/>
      <w:r w:rsidRPr="00176D18">
        <w:rPr>
          <w:i/>
          <w:sz w:val="22"/>
          <w:szCs w:val="22"/>
        </w:rPr>
        <w:t>pt.„</w:t>
      </w:r>
      <w:r w:rsidRPr="00176D18">
        <w:rPr>
          <w:rFonts w:eastAsia="Calibri"/>
          <w:b/>
          <w:sz w:val="22"/>
          <w:szCs w:val="22"/>
        </w:rPr>
        <w:t>Mapa</w:t>
      </w:r>
      <w:proofErr w:type="spellEnd"/>
      <w:r w:rsidRPr="00176D18">
        <w:rPr>
          <w:rFonts w:eastAsia="Calibri"/>
          <w:b/>
          <w:sz w:val="22"/>
          <w:szCs w:val="22"/>
        </w:rPr>
        <w:t xml:space="preserve"> </w:t>
      </w:r>
      <w:proofErr w:type="spellStart"/>
      <w:r w:rsidRPr="00176D18">
        <w:rPr>
          <w:rFonts w:eastAsia="Calibri"/>
          <w:b/>
          <w:sz w:val="22"/>
          <w:szCs w:val="22"/>
        </w:rPr>
        <w:t>Mikrobiomu</w:t>
      </w:r>
      <w:proofErr w:type="spellEnd"/>
      <w:r w:rsidRPr="00176D18">
        <w:rPr>
          <w:rFonts w:eastAsia="Calibri"/>
          <w:b/>
          <w:sz w:val="22"/>
          <w:szCs w:val="22"/>
        </w:rPr>
        <w:t xml:space="preserve"> Polski</w:t>
      </w:r>
      <w:r w:rsidRPr="00176D18">
        <w:rPr>
          <w:i/>
          <w:sz w:val="22"/>
          <w:szCs w:val="22"/>
        </w:rPr>
        <w:t>”</w:t>
      </w:r>
    </w:p>
    <w:p w:rsidR="00176D18" w:rsidRPr="00176D18" w:rsidRDefault="00176D18" w:rsidP="00176D18">
      <w:pPr>
        <w:jc w:val="center"/>
        <w:rPr>
          <w:sz w:val="22"/>
          <w:szCs w:val="22"/>
        </w:rPr>
      </w:pPr>
    </w:p>
    <w:p w:rsidR="00176D18" w:rsidRPr="00176D18" w:rsidRDefault="00176D18" w:rsidP="00176D18">
      <w:pPr>
        <w:tabs>
          <w:tab w:val="center" w:pos="4536"/>
          <w:tab w:val="right" w:pos="9072"/>
        </w:tabs>
        <w:jc w:val="center"/>
        <w:rPr>
          <w:sz w:val="22"/>
          <w:szCs w:val="22"/>
        </w:rPr>
      </w:pPr>
      <w:r w:rsidRPr="00756E0C">
        <w:rPr>
          <w:sz w:val="22"/>
          <w:szCs w:val="22"/>
        </w:rPr>
        <w:t>nr POIR.04.01.02‐00‐0025/17-00 z dnia 28.12.2017</w:t>
      </w:r>
    </w:p>
    <w:p w:rsidR="00176D18" w:rsidRPr="00176D18" w:rsidRDefault="00176D18" w:rsidP="00176D18">
      <w:pPr>
        <w:jc w:val="center"/>
        <w:rPr>
          <w:i/>
          <w:sz w:val="22"/>
          <w:szCs w:val="22"/>
        </w:rPr>
      </w:pPr>
      <w:r w:rsidRPr="00176D18">
        <w:rPr>
          <w:i/>
          <w:sz w:val="22"/>
          <w:szCs w:val="22"/>
        </w:rPr>
        <w:t>Priorytet IV: ZWIĘKSZENIE POTENCJAŁU NAUKOWO-BADAWCZEGO</w:t>
      </w:r>
    </w:p>
    <w:p w:rsidR="00176D18" w:rsidRPr="00176D18" w:rsidRDefault="00176D18" w:rsidP="00176D18">
      <w:pPr>
        <w:jc w:val="center"/>
        <w:rPr>
          <w:sz w:val="22"/>
          <w:szCs w:val="22"/>
        </w:rPr>
      </w:pPr>
      <w:r w:rsidRPr="00176D18">
        <w:rPr>
          <w:i/>
          <w:sz w:val="22"/>
          <w:szCs w:val="22"/>
        </w:rPr>
        <w:t xml:space="preserve">Poddziałanie 4.1.2: </w:t>
      </w:r>
      <w:r w:rsidRPr="00176D18">
        <w:rPr>
          <w:sz w:val="22"/>
          <w:szCs w:val="22"/>
        </w:rPr>
        <w:t>Regionalne agendy naukowo – badawcze</w:t>
      </w:r>
    </w:p>
    <w:p w:rsidR="00176D18" w:rsidRPr="00176D18" w:rsidRDefault="00176D18" w:rsidP="00176D18">
      <w:pPr>
        <w:jc w:val="center"/>
        <w:rPr>
          <w:i/>
          <w:sz w:val="22"/>
          <w:szCs w:val="22"/>
        </w:rPr>
      </w:pPr>
    </w:p>
    <w:p w:rsidR="00176D18" w:rsidRPr="00176D18" w:rsidRDefault="00176D18" w:rsidP="00176D18">
      <w:pPr>
        <w:jc w:val="center"/>
        <w:rPr>
          <w:sz w:val="22"/>
          <w:szCs w:val="22"/>
        </w:rPr>
      </w:pPr>
      <w:r w:rsidRPr="00176D18">
        <w:rPr>
          <w:i/>
          <w:sz w:val="22"/>
          <w:szCs w:val="22"/>
        </w:rPr>
        <w:t>Wartość projektu: 6 546 285,88 PLN;</w:t>
      </w:r>
    </w:p>
    <w:p w:rsidR="00176D18" w:rsidRPr="00176D18" w:rsidRDefault="00176D18" w:rsidP="00176D18">
      <w:pPr>
        <w:jc w:val="center"/>
        <w:rPr>
          <w:sz w:val="22"/>
          <w:szCs w:val="22"/>
        </w:rPr>
      </w:pPr>
      <w:r w:rsidRPr="00176D18">
        <w:rPr>
          <w:i/>
          <w:sz w:val="22"/>
          <w:szCs w:val="22"/>
        </w:rPr>
        <w:t xml:space="preserve">Dofinansowanie ze środków Europejskiego Funduszu Rozwoju Regionalnego: 5 594 334,98 PLN </w:t>
      </w:r>
    </w:p>
    <w:p w:rsidR="00176D18" w:rsidRPr="00176D18" w:rsidRDefault="00176D18" w:rsidP="00176D18">
      <w:pPr>
        <w:spacing w:before="100" w:beforeAutospacing="1" w:after="100" w:afterAutospacing="1" w:line="276" w:lineRule="auto"/>
        <w:jc w:val="center"/>
        <w:rPr>
          <w:sz w:val="22"/>
          <w:szCs w:val="22"/>
        </w:rPr>
      </w:pPr>
      <w:r w:rsidRPr="00176D18">
        <w:rPr>
          <w:i/>
          <w:sz w:val="22"/>
          <w:szCs w:val="22"/>
        </w:rPr>
        <w:t> </w:t>
      </w:r>
    </w:p>
    <w:p w:rsidR="00176D18" w:rsidRPr="00176D18" w:rsidRDefault="00176D18" w:rsidP="00176D18">
      <w:pPr>
        <w:spacing w:before="100" w:beforeAutospacing="1" w:after="100" w:afterAutospacing="1" w:line="276" w:lineRule="auto"/>
        <w:jc w:val="center"/>
        <w:rPr>
          <w:sz w:val="22"/>
          <w:szCs w:val="22"/>
        </w:rPr>
      </w:pPr>
      <w:r w:rsidRPr="00176D18">
        <w:rPr>
          <w:i/>
          <w:sz w:val="22"/>
          <w:szCs w:val="22"/>
        </w:rPr>
        <w:t>Projekt współfinansowany przez Unię Europejską ze środków Europejskiego Funduszu Rozwoju Regionalnego w ramach Programu Operacyjnego Inteligentny Rozwój 2014-2020</w:t>
      </w:r>
    </w:p>
    <w:p w:rsidR="00434171" w:rsidRDefault="00434171" w:rsidP="00047B68">
      <w:pPr>
        <w:pStyle w:val="Stopka"/>
        <w:jc w:val="center"/>
        <w:rPr>
          <w:i/>
          <w:sz w:val="22"/>
          <w:szCs w:val="22"/>
        </w:rPr>
      </w:pPr>
    </w:p>
    <w:p w:rsidR="00434171" w:rsidRDefault="00434171" w:rsidP="00047B68">
      <w:pPr>
        <w:pStyle w:val="Stopka"/>
        <w:jc w:val="center"/>
        <w:rPr>
          <w:i/>
          <w:sz w:val="22"/>
          <w:szCs w:val="22"/>
        </w:rPr>
      </w:pPr>
    </w:p>
    <w:p w:rsidR="00434171" w:rsidRPr="00047B68" w:rsidRDefault="00434171" w:rsidP="00047B68">
      <w:pPr>
        <w:pStyle w:val="Stopka"/>
        <w:jc w:val="center"/>
        <w:rPr>
          <w:i/>
          <w:sz w:val="22"/>
          <w:szCs w:val="22"/>
        </w:rPr>
      </w:pPr>
    </w:p>
    <w:p w:rsidR="00047B68" w:rsidRPr="00047B68" w:rsidRDefault="00047B68" w:rsidP="00047B68">
      <w:pPr>
        <w:pStyle w:val="Stopka"/>
        <w:jc w:val="center"/>
        <w:rPr>
          <w:b/>
          <w:sz w:val="22"/>
          <w:szCs w:val="22"/>
        </w:rPr>
      </w:pPr>
      <w:r w:rsidRPr="00047B68">
        <w:rPr>
          <w:b/>
          <w:sz w:val="22"/>
          <w:szCs w:val="22"/>
        </w:rPr>
        <w:t>___________________________________________________________________________</w:t>
      </w:r>
    </w:p>
    <w:p w:rsidR="00047B68" w:rsidRPr="00047B68" w:rsidRDefault="00B02B49" w:rsidP="00047B68">
      <w:pPr>
        <w:pStyle w:val="Stopka"/>
        <w:spacing w:before="240"/>
        <w:jc w:val="center"/>
        <w:rPr>
          <w:b/>
          <w:sz w:val="22"/>
          <w:szCs w:val="22"/>
        </w:rPr>
      </w:pPr>
      <w:r>
        <w:rPr>
          <w:b/>
          <w:sz w:val="22"/>
          <w:szCs w:val="22"/>
        </w:rPr>
        <w:t>Poznań</w:t>
      </w:r>
      <w:r w:rsidRPr="00176D18">
        <w:rPr>
          <w:b/>
          <w:sz w:val="22"/>
          <w:szCs w:val="22"/>
        </w:rPr>
        <w:t xml:space="preserve">, </w:t>
      </w:r>
      <w:r w:rsidR="00923DA5">
        <w:rPr>
          <w:b/>
          <w:sz w:val="22"/>
          <w:szCs w:val="22"/>
        </w:rPr>
        <w:t xml:space="preserve">październik </w:t>
      </w:r>
      <w:r w:rsidR="00092B11" w:rsidRPr="00047B68">
        <w:rPr>
          <w:b/>
          <w:sz w:val="22"/>
          <w:szCs w:val="22"/>
        </w:rPr>
        <w:t xml:space="preserve"> </w:t>
      </w:r>
      <w:r w:rsidR="00047B68" w:rsidRPr="00047B68">
        <w:rPr>
          <w:b/>
          <w:sz w:val="22"/>
          <w:szCs w:val="22"/>
        </w:rPr>
        <w:t>2018 r.</w:t>
      </w:r>
    </w:p>
    <w:p w:rsidR="00047B68" w:rsidRPr="00047B68" w:rsidRDefault="00047B68" w:rsidP="00047B68">
      <w:pPr>
        <w:rPr>
          <w:b/>
          <w:sz w:val="22"/>
          <w:szCs w:val="22"/>
        </w:rPr>
      </w:pPr>
      <w:r w:rsidRPr="00047B68">
        <w:rPr>
          <w:b/>
          <w:sz w:val="22"/>
          <w:szCs w:val="22"/>
        </w:rPr>
        <w:br w:type="page"/>
      </w:r>
    </w:p>
    <w:p w:rsidR="00047B68" w:rsidRPr="00047B68" w:rsidRDefault="00047B68" w:rsidP="00047B68">
      <w:pPr>
        <w:pStyle w:val="Stopka"/>
        <w:spacing w:before="240"/>
        <w:jc w:val="center"/>
        <w:rPr>
          <w:b/>
          <w:sz w:val="22"/>
          <w:szCs w:val="22"/>
        </w:rPr>
      </w:pPr>
    </w:p>
    <w:p w:rsidR="00047B68" w:rsidRPr="00047B68" w:rsidRDefault="00047B68" w:rsidP="005C38AE">
      <w:pPr>
        <w:pStyle w:val="Nagwek1"/>
        <w:numPr>
          <w:ilvl w:val="0"/>
          <w:numId w:val="20"/>
        </w:numPr>
        <w:spacing w:line="288" w:lineRule="auto"/>
        <w:ind w:left="284" w:hanging="284"/>
        <w:rPr>
          <w:rFonts w:ascii="Times New Roman" w:hAnsi="Times New Roman" w:cs="Times New Roman"/>
          <w:sz w:val="22"/>
          <w:szCs w:val="22"/>
        </w:rPr>
      </w:pPr>
      <w:bookmarkStart w:id="0" w:name="_Toc243703478"/>
      <w:bookmarkStart w:id="1" w:name="_Toc259105788"/>
      <w:r w:rsidRPr="00047B68">
        <w:rPr>
          <w:rFonts w:ascii="Times New Roman" w:hAnsi="Times New Roman" w:cs="Times New Roman"/>
          <w:sz w:val="22"/>
          <w:szCs w:val="22"/>
        </w:rPr>
        <w:t>CZĘŚĆ OPISOWA</w:t>
      </w:r>
      <w:bookmarkEnd w:id="0"/>
      <w:bookmarkEnd w:id="1"/>
      <w:r w:rsidRPr="00047B68">
        <w:rPr>
          <w:rFonts w:ascii="Times New Roman" w:hAnsi="Times New Roman" w:cs="Times New Roman"/>
          <w:sz w:val="22"/>
          <w:szCs w:val="22"/>
        </w:rPr>
        <w:t xml:space="preserve"> </w:t>
      </w:r>
    </w:p>
    <w:p w:rsidR="00047B68" w:rsidRPr="00A92737" w:rsidRDefault="00047B68" w:rsidP="005C38AE">
      <w:pPr>
        <w:pStyle w:val="Nagwek2"/>
        <w:numPr>
          <w:ilvl w:val="0"/>
          <w:numId w:val="1"/>
        </w:numPr>
        <w:tabs>
          <w:tab w:val="clear" w:pos="720"/>
          <w:tab w:val="num" w:pos="284"/>
          <w:tab w:val="left" w:pos="1080"/>
        </w:tabs>
        <w:spacing w:line="288" w:lineRule="auto"/>
        <w:ind w:left="567" w:hanging="567"/>
        <w:rPr>
          <w:rFonts w:ascii="Times New Roman" w:hAnsi="Times New Roman" w:cs="Times New Roman"/>
          <w:sz w:val="20"/>
        </w:rPr>
      </w:pPr>
      <w:bookmarkStart w:id="2" w:name="_Toc243703479"/>
      <w:bookmarkStart w:id="3" w:name="_Toc259105789"/>
      <w:r w:rsidRPr="00A92737">
        <w:rPr>
          <w:rFonts w:ascii="Times New Roman" w:hAnsi="Times New Roman" w:cs="Times New Roman"/>
          <w:sz w:val="20"/>
        </w:rPr>
        <w:t>Nazwa oraz adres kontaktowy Zamawiającego</w:t>
      </w:r>
      <w:bookmarkEnd w:id="2"/>
      <w:bookmarkEnd w:id="3"/>
    </w:p>
    <w:p w:rsidR="00047B68" w:rsidRPr="00A92737" w:rsidRDefault="00047B68" w:rsidP="00047B68">
      <w:pPr>
        <w:spacing w:before="120" w:line="288" w:lineRule="auto"/>
        <w:jc w:val="both"/>
        <w:rPr>
          <w:b/>
          <w:bCs/>
          <w:sz w:val="20"/>
          <w:szCs w:val="20"/>
        </w:rPr>
      </w:pPr>
      <w:r w:rsidRPr="00A92737">
        <w:rPr>
          <w:b/>
          <w:bCs/>
          <w:sz w:val="20"/>
          <w:szCs w:val="20"/>
        </w:rPr>
        <w:t xml:space="preserve">Instytut Chemii Bioorganicznej Polskiej Akademii Nauk </w:t>
      </w:r>
    </w:p>
    <w:p w:rsidR="00047B68" w:rsidRPr="00A92737" w:rsidRDefault="00047B68" w:rsidP="00047B68">
      <w:pPr>
        <w:rPr>
          <w:sz w:val="20"/>
          <w:szCs w:val="20"/>
        </w:rPr>
      </w:pPr>
      <w:r w:rsidRPr="00A92737">
        <w:rPr>
          <w:sz w:val="20"/>
          <w:szCs w:val="20"/>
        </w:rPr>
        <w:t>adres kontaktowy: ul. Noskowskiego 12/14, 61-704 Poznań</w:t>
      </w:r>
    </w:p>
    <w:p w:rsidR="00047B68" w:rsidRPr="00A92737" w:rsidRDefault="00047B68" w:rsidP="00047B68">
      <w:pPr>
        <w:rPr>
          <w:sz w:val="20"/>
          <w:szCs w:val="20"/>
        </w:rPr>
      </w:pPr>
      <w:r w:rsidRPr="00A92737">
        <w:rPr>
          <w:sz w:val="20"/>
          <w:szCs w:val="20"/>
        </w:rPr>
        <w:t>tel. 61 852 85 03, faks: 61 852 05 32</w:t>
      </w:r>
    </w:p>
    <w:p w:rsidR="004316E5" w:rsidRPr="009F4E9A" w:rsidRDefault="00047B68" w:rsidP="009F4E9A">
      <w:pPr>
        <w:rPr>
          <w:sz w:val="20"/>
          <w:szCs w:val="20"/>
        </w:rPr>
      </w:pPr>
      <w:r w:rsidRPr="00A92737">
        <w:rPr>
          <w:sz w:val="20"/>
          <w:szCs w:val="20"/>
        </w:rPr>
        <w:t xml:space="preserve">strona internetowa: </w:t>
      </w:r>
      <w:hyperlink r:id="rId8" w:history="1">
        <w:r w:rsidRPr="00A92737">
          <w:rPr>
            <w:rStyle w:val="Hipercze"/>
            <w:sz w:val="20"/>
            <w:szCs w:val="20"/>
          </w:rPr>
          <w:t>www.ibch.poznan.pl</w:t>
        </w:r>
      </w:hyperlink>
    </w:p>
    <w:p w:rsidR="00047B68" w:rsidRPr="00A92737" w:rsidRDefault="00047B68" w:rsidP="005C38AE">
      <w:pPr>
        <w:pStyle w:val="Nagwek2"/>
        <w:numPr>
          <w:ilvl w:val="0"/>
          <w:numId w:val="1"/>
        </w:numPr>
        <w:tabs>
          <w:tab w:val="clear" w:pos="720"/>
          <w:tab w:val="left" w:pos="0"/>
        </w:tabs>
        <w:spacing w:line="288" w:lineRule="auto"/>
        <w:ind w:left="284" w:hanging="284"/>
        <w:rPr>
          <w:rFonts w:ascii="Times New Roman" w:hAnsi="Times New Roman" w:cs="Times New Roman"/>
          <w:bCs/>
          <w:sz w:val="20"/>
        </w:rPr>
      </w:pPr>
      <w:bookmarkStart w:id="4" w:name="_Toc243703480"/>
      <w:bookmarkStart w:id="5" w:name="_Toc259105790"/>
      <w:r w:rsidRPr="00A92737">
        <w:rPr>
          <w:rFonts w:ascii="Times New Roman" w:hAnsi="Times New Roman" w:cs="Times New Roman"/>
          <w:bCs/>
          <w:sz w:val="20"/>
        </w:rPr>
        <w:t>Tryb udzielenia zamówienia</w:t>
      </w:r>
      <w:bookmarkEnd w:id="4"/>
      <w:bookmarkEnd w:id="5"/>
    </w:p>
    <w:p w:rsidR="00047B68" w:rsidRPr="00A92737" w:rsidRDefault="00047B68" w:rsidP="00047B68">
      <w:pPr>
        <w:pStyle w:val="Tekstpodstawowy33"/>
        <w:spacing w:line="288" w:lineRule="auto"/>
        <w:rPr>
          <w:rFonts w:ascii="Times New Roman" w:hAnsi="Times New Roman" w:cs="Times New Roman"/>
          <w:sz w:val="20"/>
        </w:rPr>
      </w:pPr>
      <w:r w:rsidRPr="00A92737">
        <w:rPr>
          <w:rFonts w:ascii="Times New Roman" w:hAnsi="Times New Roman" w:cs="Times New Roman"/>
          <w:sz w:val="20"/>
        </w:rPr>
        <w:t>Trybem udzielenia zamówienia jest przetarg nieograniczony, zgodnie z art. 10 oraz 39 i nast. ustawy z dnia 29.01.2004</w:t>
      </w:r>
      <w:r w:rsidR="00A92737">
        <w:rPr>
          <w:rFonts w:ascii="Times New Roman" w:hAnsi="Times New Roman" w:cs="Times New Roman"/>
          <w:sz w:val="20"/>
        </w:rPr>
        <w:t> </w:t>
      </w:r>
      <w:r w:rsidRPr="00A92737">
        <w:rPr>
          <w:rFonts w:ascii="Times New Roman" w:hAnsi="Times New Roman" w:cs="Times New Roman"/>
          <w:sz w:val="20"/>
        </w:rPr>
        <w:t>r. Prawo zamówień publicznych (</w:t>
      </w:r>
      <w:proofErr w:type="spellStart"/>
      <w:r w:rsidRPr="00A92737">
        <w:rPr>
          <w:rFonts w:ascii="Times New Roman" w:hAnsi="Times New Roman" w:cs="Times New Roman"/>
          <w:sz w:val="20"/>
        </w:rPr>
        <w:t>t</w:t>
      </w:r>
      <w:r w:rsidR="00620F8F">
        <w:rPr>
          <w:rFonts w:ascii="Times New Roman" w:hAnsi="Times New Roman" w:cs="Times New Roman"/>
          <w:sz w:val="20"/>
        </w:rPr>
        <w:t>.</w:t>
      </w:r>
      <w:r w:rsidRPr="00A92737">
        <w:rPr>
          <w:rFonts w:ascii="Times New Roman" w:hAnsi="Times New Roman" w:cs="Times New Roman"/>
          <w:sz w:val="20"/>
        </w:rPr>
        <w:t>j</w:t>
      </w:r>
      <w:proofErr w:type="spellEnd"/>
      <w:r w:rsidRPr="00A92737">
        <w:rPr>
          <w:rFonts w:ascii="Times New Roman" w:hAnsi="Times New Roman" w:cs="Times New Roman"/>
          <w:sz w:val="20"/>
        </w:rPr>
        <w:t>.</w:t>
      </w:r>
      <w:r w:rsidR="000D3A24" w:rsidRPr="00A92737">
        <w:rPr>
          <w:rFonts w:ascii="Times New Roman" w:hAnsi="Times New Roman" w:cs="Times New Roman"/>
          <w:sz w:val="20"/>
        </w:rPr>
        <w:t xml:space="preserve"> </w:t>
      </w:r>
      <w:r w:rsidRPr="00A92737">
        <w:rPr>
          <w:rFonts w:ascii="Times New Roman" w:hAnsi="Times New Roman" w:cs="Times New Roman"/>
          <w:sz w:val="20"/>
        </w:rPr>
        <w:t xml:space="preserve">Dz. U. 2017 poz.1579 z </w:t>
      </w:r>
      <w:proofErr w:type="spellStart"/>
      <w:r w:rsidRPr="00A92737">
        <w:rPr>
          <w:rFonts w:ascii="Times New Roman" w:hAnsi="Times New Roman" w:cs="Times New Roman"/>
          <w:sz w:val="20"/>
        </w:rPr>
        <w:t>późn</w:t>
      </w:r>
      <w:proofErr w:type="spellEnd"/>
      <w:r w:rsidRPr="00A92737">
        <w:rPr>
          <w:rFonts w:ascii="Times New Roman" w:hAnsi="Times New Roman" w:cs="Times New Roman"/>
          <w:sz w:val="20"/>
        </w:rPr>
        <w:t>.</w:t>
      </w:r>
      <w:r w:rsidR="009F4E9A">
        <w:rPr>
          <w:rFonts w:ascii="Times New Roman" w:hAnsi="Times New Roman" w:cs="Times New Roman"/>
          <w:sz w:val="20"/>
        </w:rPr>
        <w:t xml:space="preserve"> zm.), zwanej dalej ustawą </w:t>
      </w:r>
      <w:proofErr w:type="spellStart"/>
      <w:r w:rsidR="009F4E9A">
        <w:rPr>
          <w:rFonts w:ascii="Times New Roman" w:hAnsi="Times New Roman" w:cs="Times New Roman"/>
          <w:sz w:val="20"/>
        </w:rPr>
        <w:t>Pzp</w:t>
      </w:r>
      <w:proofErr w:type="spellEnd"/>
      <w:r w:rsidR="009F4E9A">
        <w:rPr>
          <w:rFonts w:ascii="Times New Roman" w:hAnsi="Times New Roman" w:cs="Times New Roman"/>
          <w:sz w:val="20"/>
        </w:rPr>
        <w:t>.</w:t>
      </w:r>
    </w:p>
    <w:p w:rsidR="00047B68" w:rsidRPr="00A92737" w:rsidRDefault="00047B68" w:rsidP="005C38AE">
      <w:pPr>
        <w:pStyle w:val="Nagwek2"/>
        <w:numPr>
          <w:ilvl w:val="0"/>
          <w:numId w:val="1"/>
        </w:numPr>
        <w:tabs>
          <w:tab w:val="clear" w:pos="720"/>
        </w:tabs>
        <w:spacing w:line="288" w:lineRule="auto"/>
        <w:ind w:left="284" w:hanging="284"/>
        <w:rPr>
          <w:rFonts w:ascii="Times New Roman" w:hAnsi="Times New Roman" w:cs="Times New Roman"/>
          <w:sz w:val="20"/>
        </w:rPr>
      </w:pPr>
      <w:bookmarkStart w:id="6" w:name="_Toc243703481"/>
      <w:bookmarkStart w:id="7" w:name="_Toc259105791"/>
      <w:r w:rsidRPr="00A92737">
        <w:rPr>
          <w:rFonts w:ascii="Times New Roman" w:hAnsi="Times New Roman" w:cs="Times New Roman"/>
          <w:sz w:val="20"/>
        </w:rPr>
        <w:t>Określenie przedmiotu zamówienia</w:t>
      </w:r>
      <w:bookmarkEnd w:id="6"/>
      <w:bookmarkEnd w:id="7"/>
    </w:p>
    <w:p w:rsidR="00047B68" w:rsidRPr="00A92737" w:rsidRDefault="00047B68" w:rsidP="00047B68">
      <w:pPr>
        <w:rPr>
          <w:b/>
          <w:sz w:val="20"/>
          <w:szCs w:val="20"/>
          <w:u w:val="single"/>
          <w:lang w:eastAsia="ar-SA"/>
        </w:rPr>
      </w:pPr>
      <w:r w:rsidRPr="00A92737">
        <w:rPr>
          <w:b/>
          <w:sz w:val="20"/>
          <w:szCs w:val="20"/>
          <w:u w:val="single"/>
          <w:lang w:eastAsia="ar-SA"/>
        </w:rPr>
        <w:t>Krótki opis przedmiotu zamówienia:</w:t>
      </w:r>
    </w:p>
    <w:p w:rsidR="003001C5" w:rsidRPr="00A92737" w:rsidRDefault="003001C5" w:rsidP="003001C5">
      <w:pPr>
        <w:pStyle w:val="Tekstpodstawowy33"/>
        <w:tabs>
          <w:tab w:val="left" w:pos="567"/>
        </w:tabs>
        <w:spacing w:line="288" w:lineRule="auto"/>
        <w:rPr>
          <w:rFonts w:ascii="Times New Roman" w:hAnsi="Times New Roman" w:cs="Times New Roman"/>
          <w:sz w:val="20"/>
        </w:rPr>
      </w:pPr>
      <w:r w:rsidRPr="00A92737">
        <w:rPr>
          <w:rFonts w:ascii="Times New Roman" w:hAnsi="Times New Roman" w:cs="Times New Roman"/>
          <w:sz w:val="20"/>
        </w:rPr>
        <w:t xml:space="preserve">Przedmiotem zamówienia jest wynajem </w:t>
      </w:r>
      <w:proofErr w:type="spellStart"/>
      <w:r w:rsidR="005A0048">
        <w:rPr>
          <w:rFonts w:ascii="Times New Roman" w:hAnsi="Times New Roman" w:cs="Times New Roman"/>
          <w:sz w:val="20"/>
        </w:rPr>
        <w:t>Sekwenator</w:t>
      </w:r>
      <w:r w:rsidRPr="00A92737">
        <w:rPr>
          <w:rFonts w:ascii="Times New Roman" w:hAnsi="Times New Roman" w:cs="Times New Roman"/>
          <w:sz w:val="20"/>
        </w:rPr>
        <w:t>a</w:t>
      </w:r>
      <w:proofErr w:type="spellEnd"/>
      <w:r w:rsidRPr="00A92737">
        <w:rPr>
          <w:rFonts w:ascii="Times New Roman" w:hAnsi="Times New Roman" w:cs="Times New Roman"/>
          <w:sz w:val="20"/>
        </w:rPr>
        <w:t xml:space="preserve"> następnej generacji (ang. </w:t>
      </w:r>
      <w:proofErr w:type="spellStart"/>
      <w:r w:rsidRPr="00A92737">
        <w:rPr>
          <w:rFonts w:ascii="Times New Roman" w:hAnsi="Times New Roman" w:cs="Times New Roman"/>
          <w:sz w:val="20"/>
        </w:rPr>
        <w:t>next</w:t>
      </w:r>
      <w:proofErr w:type="spellEnd"/>
      <w:r w:rsidRPr="00A92737">
        <w:rPr>
          <w:rFonts w:ascii="Times New Roman" w:hAnsi="Times New Roman" w:cs="Times New Roman"/>
          <w:sz w:val="20"/>
        </w:rPr>
        <w:t xml:space="preserve"> </w:t>
      </w:r>
      <w:proofErr w:type="spellStart"/>
      <w:r w:rsidRPr="00A92737">
        <w:rPr>
          <w:rFonts w:ascii="Times New Roman" w:hAnsi="Times New Roman" w:cs="Times New Roman"/>
          <w:sz w:val="20"/>
        </w:rPr>
        <w:t>generation</w:t>
      </w:r>
      <w:proofErr w:type="spellEnd"/>
      <w:r w:rsidRPr="00A92737">
        <w:rPr>
          <w:rFonts w:ascii="Times New Roman" w:hAnsi="Times New Roman" w:cs="Times New Roman"/>
          <w:sz w:val="20"/>
        </w:rPr>
        <w:t xml:space="preserve"> </w:t>
      </w:r>
      <w:proofErr w:type="spellStart"/>
      <w:r w:rsidRPr="00A92737">
        <w:rPr>
          <w:rFonts w:ascii="Times New Roman" w:hAnsi="Times New Roman" w:cs="Times New Roman"/>
          <w:sz w:val="20"/>
        </w:rPr>
        <w:t>sequencing</w:t>
      </w:r>
      <w:proofErr w:type="spellEnd"/>
      <w:r w:rsidRPr="00A92737">
        <w:rPr>
          <w:rFonts w:ascii="Times New Roman" w:hAnsi="Times New Roman" w:cs="Times New Roman"/>
          <w:sz w:val="20"/>
        </w:rPr>
        <w:t xml:space="preserve">, NGS), umożliwiającego sekwencjonowanie przez syntezę genomów, </w:t>
      </w:r>
      <w:proofErr w:type="spellStart"/>
      <w:r w:rsidRPr="00A92737">
        <w:rPr>
          <w:rFonts w:ascii="Times New Roman" w:hAnsi="Times New Roman" w:cs="Times New Roman"/>
          <w:sz w:val="20"/>
        </w:rPr>
        <w:t>eksomów</w:t>
      </w:r>
      <w:proofErr w:type="spellEnd"/>
      <w:r w:rsidRPr="00A92737">
        <w:rPr>
          <w:rFonts w:ascii="Times New Roman" w:hAnsi="Times New Roman" w:cs="Times New Roman"/>
          <w:sz w:val="20"/>
        </w:rPr>
        <w:t xml:space="preserve"> i </w:t>
      </w:r>
      <w:proofErr w:type="spellStart"/>
      <w:r w:rsidRPr="00A92737">
        <w:rPr>
          <w:rFonts w:ascii="Times New Roman" w:hAnsi="Times New Roman" w:cs="Times New Roman"/>
          <w:sz w:val="20"/>
        </w:rPr>
        <w:t>transkryptomów</w:t>
      </w:r>
      <w:proofErr w:type="spellEnd"/>
      <w:r w:rsidRPr="00A92737">
        <w:rPr>
          <w:rFonts w:ascii="Times New Roman" w:hAnsi="Times New Roman" w:cs="Times New Roman"/>
          <w:sz w:val="20"/>
        </w:rPr>
        <w:t xml:space="preserve"> w technologii tzw. krótkich odczytów sparowanych (ang. </w:t>
      </w:r>
      <w:proofErr w:type="spellStart"/>
      <w:r w:rsidRPr="00A92737">
        <w:rPr>
          <w:rFonts w:ascii="Times New Roman" w:hAnsi="Times New Roman" w:cs="Times New Roman"/>
          <w:sz w:val="20"/>
        </w:rPr>
        <w:t>paired</w:t>
      </w:r>
      <w:proofErr w:type="spellEnd"/>
      <w:r w:rsidRPr="00A92737">
        <w:rPr>
          <w:rFonts w:ascii="Times New Roman" w:hAnsi="Times New Roman" w:cs="Times New Roman"/>
          <w:sz w:val="20"/>
        </w:rPr>
        <w:t xml:space="preserve">-end </w:t>
      </w:r>
      <w:proofErr w:type="spellStart"/>
      <w:r w:rsidRPr="00A92737">
        <w:rPr>
          <w:rFonts w:ascii="Times New Roman" w:hAnsi="Times New Roman" w:cs="Times New Roman"/>
          <w:sz w:val="20"/>
        </w:rPr>
        <w:t>reads</w:t>
      </w:r>
      <w:proofErr w:type="spellEnd"/>
      <w:r w:rsidRPr="00A92737">
        <w:rPr>
          <w:rFonts w:ascii="Times New Roman" w:hAnsi="Times New Roman" w:cs="Times New Roman"/>
          <w:sz w:val="20"/>
        </w:rPr>
        <w:t>, PE), zgodnie z wymaganiami Zamawiającego określonymi w</w:t>
      </w:r>
      <w:r w:rsidR="00923DA5">
        <w:rPr>
          <w:rFonts w:ascii="Times New Roman" w:hAnsi="Times New Roman" w:cs="Times New Roman"/>
          <w:sz w:val="20"/>
        </w:rPr>
        <w:t> </w:t>
      </w:r>
      <w:r w:rsidRPr="00A92737">
        <w:rPr>
          <w:rFonts w:ascii="Times New Roman" w:hAnsi="Times New Roman" w:cs="Times New Roman"/>
          <w:sz w:val="20"/>
        </w:rPr>
        <w:t>Specyfikacji Technicznej przedmiotu zamówienia zawartej w części IV SIWZ (dalej „</w:t>
      </w:r>
      <w:proofErr w:type="spellStart"/>
      <w:r w:rsidR="005A0048">
        <w:rPr>
          <w:rFonts w:ascii="Times New Roman" w:hAnsi="Times New Roman" w:cs="Times New Roman"/>
          <w:sz w:val="20"/>
        </w:rPr>
        <w:t>Sekwenator</w:t>
      </w:r>
      <w:proofErr w:type="spellEnd"/>
      <w:r w:rsidR="001B7691">
        <w:rPr>
          <w:rFonts w:ascii="Times New Roman" w:hAnsi="Times New Roman" w:cs="Times New Roman"/>
          <w:sz w:val="20"/>
        </w:rPr>
        <w:t xml:space="preserve">”). </w:t>
      </w:r>
      <w:r w:rsidRPr="00A92737">
        <w:rPr>
          <w:rFonts w:ascii="Times New Roman" w:hAnsi="Times New Roman" w:cs="Times New Roman"/>
          <w:sz w:val="20"/>
        </w:rPr>
        <w:t xml:space="preserve"> </w:t>
      </w:r>
    </w:p>
    <w:p w:rsidR="003001C5" w:rsidRPr="00A92737" w:rsidRDefault="005A0048" w:rsidP="003001C5">
      <w:pPr>
        <w:pStyle w:val="Tekstpodstawowy33"/>
        <w:tabs>
          <w:tab w:val="left" w:pos="567"/>
        </w:tabs>
        <w:spacing w:line="288" w:lineRule="auto"/>
        <w:rPr>
          <w:rFonts w:ascii="Times New Roman" w:hAnsi="Times New Roman" w:cs="Times New Roman"/>
          <w:sz w:val="20"/>
        </w:rPr>
      </w:pPr>
      <w:proofErr w:type="spellStart"/>
      <w:r>
        <w:rPr>
          <w:rFonts w:ascii="Times New Roman" w:hAnsi="Times New Roman" w:cs="Times New Roman"/>
          <w:sz w:val="20"/>
        </w:rPr>
        <w:t>Sekwenator</w:t>
      </w:r>
      <w:proofErr w:type="spellEnd"/>
      <w:r w:rsidR="003001C5" w:rsidRPr="00A92737">
        <w:rPr>
          <w:rFonts w:ascii="Times New Roman" w:hAnsi="Times New Roman" w:cs="Times New Roman"/>
          <w:sz w:val="20"/>
        </w:rPr>
        <w:t xml:space="preserve"> ma stanowić jeden zintegrowany system, do którego funkcjonowania nie potrzeba żadnych dodatkowych urządzeń.</w:t>
      </w:r>
    </w:p>
    <w:p w:rsidR="00047B68" w:rsidRPr="00A92737" w:rsidRDefault="00047B68" w:rsidP="00047B68">
      <w:pPr>
        <w:tabs>
          <w:tab w:val="left" w:pos="1074"/>
        </w:tabs>
        <w:spacing w:line="288" w:lineRule="auto"/>
        <w:jc w:val="both"/>
        <w:rPr>
          <w:b/>
          <w:sz w:val="20"/>
          <w:szCs w:val="20"/>
          <w:u w:val="single"/>
        </w:rPr>
      </w:pPr>
      <w:r w:rsidRPr="00A92737">
        <w:rPr>
          <w:b/>
          <w:sz w:val="20"/>
          <w:szCs w:val="20"/>
          <w:u w:val="single"/>
        </w:rPr>
        <w:t>Szczegółowy opis przedmiotu zamówienia:</w:t>
      </w:r>
    </w:p>
    <w:p w:rsidR="00340E48" w:rsidRPr="00A92737" w:rsidRDefault="00340E48" w:rsidP="00340E48">
      <w:pPr>
        <w:tabs>
          <w:tab w:val="left" w:pos="1074"/>
        </w:tabs>
        <w:spacing w:line="288" w:lineRule="auto"/>
        <w:jc w:val="both"/>
        <w:rPr>
          <w:sz w:val="20"/>
          <w:szCs w:val="20"/>
        </w:rPr>
      </w:pPr>
      <w:r w:rsidRPr="00A92737">
        <w:rPr>
          <w:sz w:val="20"/>
          <w:szCs w:val="20"/>
        </w:rPr>
        <w:t>Przedmiot zamówienia musi być dostarczony wraz z instrukcjami obsługi, sterownikami, okablowaniem oraz towarzyszącym oprogramowaniem niezbędnym do prawidłowego funkcjonowania (uzyskania pełnej funkcjonalności wskaza</w:t>
      </w:r>
      <w:r w:rsidR="00C82B5A">
        <w:rPr>
          <w:sz w:val="20"/>
          <w:szCs w:val="20"/>
        </w:rPr>
        <w:t>nej w specyfikacji technicznej) do miejsca wskazanego w siedzibie Zamawi</w:t>
      </w:r>
      <w:r w:rsidR="00973B4F">
        <w:rPr>
          <w:sz w:val="20"/>
          <w:szCs w:val="20"/>
        </w:rPr>
        <w:t>a</w:t>
      </w:r>
      <w:r w:rsidR="00C82B5A">
        <w:rPr>
          <w:sz w:val="20"/>
          <w:szCs w:val="20"/>
        </w:rPr>
        <w:t>j</w:t>
      </w:r>
      <w:r w:rsidR="00973B4F">
        <w:rPr>
          <w:sz w:val="20"/>
          <w:szCs w:val="20"/>
        </w:rPr>
        <w:t>ą</w:t>
      </w:r>
      <w:r w:rsidR="00C82B5A">
        <w:rPr>
          <w:sz w:val="20"/>
          <w:szCs w:val="20"/>
        </w:rPr>
        <w:t>cego.</w:t>
      </w:r>
    </w:p>
    <w:p w:rsidR="00340E48" w:rsidRPr="00A92737" w:rsidRDefault="00340E48" w:rsidP="00340E48">
      <w:pPr>
        <w:tabs>
          <w:tab w:val="left" w:pos="567"/>
        </w:tabs>
        <w:spacing w:line="288" w:lineRule="auto"/>
        <w:jc w:val="both"/>
        <w:rPr>
          <w:color w:val="000000"/>
          <w:sz w:val="20"/>
          <w:szCs w:val="20"/>
          <w:lang w:eastAsia="ar-SA"/>
        </w:rPr>
      </w:pPr>
      <w:r w:rsidRPr="00A92737">
        <w:rPr>
          <w:color w:val="000000"/>
          <w:sz w:val="20"/>
          <w:szCs w:val="20"/>
          <w:lang w:eastAsia="ar-SA"/>
        </w:rPr>
        <w:t>Dostarczony przedmiot zamówienia musi być fabrycznie nowy, tzn. nieużywany przed dniem dostarczenia</w:t>
      </w:r>
      <w:r w:rsidR="00973B4F">
        <w:rPr>
          <w:color w:val="000000"/>
          <w:sz w:val="20"/>
          <w:szCs w:val="20"/>
          <w:lang w:eastAsia="ar-SA"/>
        </w:rPr>
        <w:t>,</w:t>
      </w:r>
      <w:r w:rsidRPr="00A92737">
        <w:rPr>
          <w:color w:val="000000"/>
          <w:sz w:val="20"/>
          <w:szCs w:val="20"/>
          <w:lang w:eastAsia="ar-SA"/>
        </w:rPr>
        <w:t xml:space="preserve"> </w:t>
      </w:r>
      <w:r w:rsidRPr="00A92737">
        <w:rPr>
          <w:rFonts w:cs="Arial"/>
          <w:color w:val="000000"/>
          <w:sz w:val="20"/>
          <w:szCs w:val="20"/>
          <w:lang w:eastAsia="ar-SA"/>
        </w:rPr>
        <w:t xml:space="preserve">a w przypadku sprzętu </w:t>
      </w:r>
      <w:r w:rsidRPr="00A92737">
        <w:rPr>
          <w:color w:val="000000"/>
          <w:sz w:val="20"/>
          <w:szCs w:val="20"/>
          <w:lang w:eastAsia="ar-SA"/>
        </w:rPr>
        <w:t xml:space="preserve">– z wyłączeniem używania niezbędnego dla przeprowadzenia testu ich poprawnej pracy. </w:t>
      </w:r>
    </w:p>
    <w:p w:rsidR="00340E48" w:rsidRPr="00A92737" w:rsidRDefault="00340E48" w:rsidP="00340E48">
      <w:pPr>
        <w:tabs>
          <w:tab w:val="left" w:pos="567"/>
        </w:tabs>
        <w:spacing w:line="288" w:lineRule="auto"/>
        <w:jc w:val="both"/>
        <w:rPr>
          <w:color w:val="000000"/>
          <w:sz w:val="20"/>
          <w:szCs w:val="20"/>
          <w:lang w:eastAsia="ar-SA"/>
        </w:rPr>
      </w:pPr>
      <w:r w:rsidRPr="00A92737">
        <w:rPr>
          <w:color w:val="000000"/>
          <w:sz w:val="20"/>
          <w:szCs w:val="20"/>
          <w:lang w:eastAsia="ar-SA"/>
        </w:rPr>
        <w:t>Oferowany sprzęt w dniu sporządzenia oferty nie może być przewidziany przez producenta do wycofania z produkcji lub sprzedaży.</w:t>
      </w:r>
    </w:p>
    <w:p w:rsidR="00340E48" w:rsidRPr="00A92737" w:rsidRDefault="00340E48" w:rsidP="00340E48">
      <w:pPr>
        <w:tabs>
          <w:tab w:val="left" w:pos="567"/>
        </w:tabs>
        <w:spacing w:line="288" w:lineRule="auto"/>
        <w:jc w:val="both"/>
        <w:rPr>
          <w:color w:val="000000"/>
          <w:sz w:val="20"/>
          <w:szCs w:val="20"/>
          <w:lang w:eastAsia="ar-SA"/>
        </w:rPr>
      </w:pPr>
      <w:r w:rsidRPr="00A92737">
        <w:rPr>
          <w:color w:val="000000"/>
          <w:sz w:val="20"/>
          <w:szCs w:val="20"/>
          <w:lang w:eastAsia="ar-SA"/>
        </w:rPr>
        <w:t>Dostarczony sprzęt musi pochodzić z oficjalnych kanałów dystrybucyjnych producenta obejmujących również rynek Unii Europejskiej, zapewniających w szczególności realizację uprawnień gwarancyjnych.</w:t>
      </w:r>
    </w:p>
    <w:p w:rsidR="00340E48" w:rsidRPr="00A92737" w:rsidRDefault="00340E48" w:rsidP="00340E48">
      <w:pPr>
        <w:tabs>
          <w:tab w:val="left" w:pos="567"/>
        </w:tabs>
        <w:spacing w:line="288" w:lineRule="auto"/>
        <w:jc w:val="both"/>
        <w:rPr>
          <w:color w:val="000000"/>
          <w:sz w:val="20"/>
          <w:szCs w:val="20"/>
          <w:lang w:eastAsia="ar-SA"/>
        </w:rPr>
      </w:pPr>
      <w:r w:rsidRPr="00A92737">
        <w:rPr>
          <w:color w:val="000000"/>
          <w:sz w:val="20"/>
          <w:szCs w:val="20"/>
          <w:lang w:eastAsia="ar-SA"/>
        </w:rPr>
        <w:t>Dostarczony sprzęt wymagający zasilania z sieci energetycznej powinien być wyposażony w odpowiednią liczbę kabli zasilających pozwalających na podłączenie go do standardowych gniazdek zasilających chyba, że w specyfikacji technicznej zaznaczono inaczej.</w:t>
      </w:r>
    </w:p>
    <w:p w:rsidR="00340E48" w:rsidRPr="00A92737" w:rsidRDefault="00340E48" w:rsidP="00340E48">
      <w:pPr>
        <w:tabs>
          <w:tab w:val="left" w:pos="567"/>
        </w:tabs>
        <w:spacing w:line="288" w:lineRule="auto"/>
        <w:jc w:val="both"/>
        <w:rPr>
          <w:color w:val="000000"/>
          <w:sz w:val="20"/>
          <w:szCs w:val="20"/>
          <w:lang w:eastAsia="ar-SA"/>
        </w:rPr>
      </w:pPr>
      <w:r w:rsidRPr="00A92737">
        <w:rPr>
          <w:color w:val="000000"/>
          <w:sz w:val="20"/>
          <w:szCs w:val="20"/>
          <w:lang w:eastAsia="ar-SA"/>
        </w:rPr>
        <w:t xml:space="preserve">Do zakresu przedmiotu zamówienia należy także udzielenie gwarancji i wykonywanie świadczeń wynikających z gwarancji. </w:t>
      </w:r>
    </w:p>
    <w:p w:rsidR="00047B68" w:rsidRPr="00C42942" w:rsidRDefault="009B19BE" w:rsidP="00047B68">
      <w:pPr>
        <w:pStyle w:val="Tekstpodstawowy33"/>
        <w:tabs>
          <w:tab w:val="left" w:pos="567"/>
        </w:tabs>
        <w:spacing w:before="120" w:after="120" w:line="288" w:lineRule="auto"/>
        <w:rPr>
          <w:rFonts w:ascii="Times New Roman" w:hAnsi="Times New Roman" w:cs="Times New Roman"/>
          <w:color w:val="auto"/>
          <w:sz w:val="20"/>
          <w:u w:val="single"/>
          <w:lang w:eastAsia="pl-PL"/>
        </w:rPr>
      </w:pPr>
      <w:r w:rsidRPr="00C42942">
        <w:rPr>
          <w:rFonts w:ascii="Times New Roman" w:hAnsi="Times New Roman" w:cs="Times New Roman"/>
          <w:color w:val="auto"/>
          <w:sz w:val="20"/>
          <w:u w:val="single"/>
          <w:lang w:eastAsia="pl-PL"/>
        </w:rPr>
        <w:t>W ramach realizacji opisanego w niniejszym SIWZ przedmiotu zamówienia, Wykonawca :</w:t>
      </w:r>
    </w:p>
    <w:p w:rsidR="009B19BE" w:rsidRPr="00A92737" w:rsidRDefault="009B19BE" w:rsidP="009B19BE">
      <w:pPr>
        <w:pStyle w:val="Tekstpodstawowy33"/>
        <w:tabs>
          <w:tab w:val="left" w:pos="567"/>
        </w:tabs>
        <w:spacing w:line="288" w:lineRule="auto"/>
        <w:rPr>
          <w:rFonts w:ascii="Times New Roman" w:hAnsi="Times New Roman" w:cs="Times New Roman"/>
          <w:sz w:val="20"/>
        </w:rPr>
      </w:pPr>
      <w:r w:rsidRPr="00A92737">
        <w:rPr>
          <w:rFonts w:ascii="Times New Roman" w:hAnsi="Times New Roman" w:cs="Times New Roman"/>
          <w:sz w:val="20"/>
        </w:rPr>
        <w:t xml:space="preserve">- przeprowadzi montaż i uruchomi w miejscu wskazanym przez Zamawiającego, </w:t>
      </w:r>
    </w:p>
    <w:p w:rsidR="009B19BE" w:rsidRPr="00A92737" w:rsidRDefault="009B19BE" w:rsidP="009B19BE">
      <w:pPr>
        <w:pStyle w:val="Tekstpodstawowy33"/>
        <w:tabs>
          <w:tab w:val="left" w:pos="567"/>
        </w:tabs>
        <w:spacing w:line="288" w:lineRule="auto"/>
        <w:rPr>
          <w:rFonts w:ascii="Times New Roman" w:hAnsi="Times New Roman" w:cs="Times New Roman"/>
          <w:sz w:val="20"/>
        </w:rPr>
      </w:pPr>
      <w:r w:rsidRPr="00A92737">
        <w:rPr>
          <w:rFonts w:ascii="Times New Roman" w:hAnsi="Times New Roman" w:cs="Times New Roman"/>
          <w:sz w:val="20"/>
        </w:rPr>
        <w:t xml:space="preserve">- podłączy urządzenie do sieci elektrycznej i teleinformatycznej, </w:t>
      </w:r>
    </w:p>
    <w:p w:rsidR="009B19BE" w:rsidRDefault="009B19BE" w:rsidP="00CF1652">
      <w:pPr>
        <w:pStyle w:val="Tekstpodstawowy33"/>
        <w:tabs>
          <w:tab w:val="left" w:pos="567"/>
        </w:tabs>
        <w:spacing w:line="288" w:lineRule="auto"/>
        <w:ind w:left="284" w:hanging="284"/>
        <w:rPr>
          <w:rFonts w:ascii="Times New Roman" w:hAnsi="Times New Roman" w:cs="Times New Roman"/>
          <w:sz w:val="20"/>
        </w:rPr>
      </w:pPr>
      <w:r w:rsidRPr="00A92737">
        <w:rPr>
          <w:rFonts w:ascii="Times New Roman" w:hAnsi="Times New Roman" w:cs="Times New Roman"/>
          <w:sz w:val="20"/>
        </w:rPr>
        <w:t xml:space="preserve">- wykona instalację, konfigurację i integrację dostarczonych w ramach zamówienia </w:t>
      </w:r>
      <w:r w:rsidR="00CF1652" w:rsidRPr="00A92737">
        <w:rPr>
          <w:rFonts w:ascii="Times New Roman" w:hAnsi="Times New Roman" w:cs="Times New Roman"/>
          <w:sz w:val="20"/>
        </w:rPr>
        <w:t>systemów/oprogramowania, zaprogramuje poszczególne funkcje umożliwiające korzystanie z funkcjonalności urządzenia</w:t>
      </w:r>
      <w:r w:rsidR="00973B4F">
        <w:rPr>
          <w:rFonts w:ascii="Times New Roman" w:hAnsi="Times New Roman" w:cs="Times New Roman"/>
          <w:sz w:val="20"/>
        </w:rPr>
        <w:t>.</w:t>
      </w:r>
    </w:p>
    <w:p w:rsidR="00C42942" w:rsidRDefault="00C42942" w:rsidP="00C42942">
      <w:pPr>
        <w:suppressAutoHyphens/>
        <w:jc w:val="both"/>
        <w:rPr>
          <w:sz w:val="20"/>
          <w:szCs w:val="20"/>
          <w:u w:val="single"/>
          <w:lang w:val="cs-CZ"/>
        </w:rPr>
      </w:pPr>
    </w:p>
    <w:p w:rsidR="00C42942" w:rsidRPr="00C42942" w:rsidRDefault="00C42942" w:rsidP="00C42942">
      <w:pPr>
        <w:suppressAutoHyphens/>
        <w:jc w:val="both"/>
        <w:rPr>
          <w:sz w:val="20"/>
          <w:szCs w:val="20"/>
          <w:u w:val="single"/>
          <w:lang w:val="cs-CZ"/>
        </w:rPr>
      </w:pPr>
      <w:r w:rsidRPr="00C42942">
        <w:rPr>
          <w:sz w:val="20"/>
          <w:szCs w:val="20"/>
          <w:u w:val="single"/>
          <w:lang w:val="cs-CZ"/>
        </w:rPr>
        <w:t>Wymagania dotyczące wynajmu:</w:t>
      </w:r>
    </w:p>
    <w:p w:rsidR="00C42942" w:rsidRDefault="00C42942" w:rsidP="00C42942">
      <w:pPr>
        <w:pStyle w:val="Tekstpodstawowy33"/>
        <w:tabs>
          <w:tab w:val="left" w:pos="567"/>
        </w:tabs>
        <w:spacing w:line="288" w:lineRule="auto"/>
        <w:ind w:left="142" w:hanging="142"/>
        <w:rPr>
          <w:rFonts w:ascii="Times New Roman" w:hAnsi="Times New Roman" w:cs="Times New Roman"/>
          <w:color w:val="auto"/>
          <w:sz w:val="20"/>
          <w:lang w:eastAsia="pl-PL"/>
        </w:rPr>
      </w:pPr>
      <w:r w:rsidRPr="00C42942">
        <w:rPr>
          <w:rFonts w:ascii="Times New Roman" w:hAnsi="Times New Roman" w:cs="Times New Roman"/>
          <w:sz w:val="20"/>
        </w:rPr>
        <w:t>- najem</w:t>
      </w:r>
      <w:r w:rsidRPr="00C42942">
        <w:rPr>
          <w:rFonts w:ascii="Times New Roman" w:hAnsi="Times New Roman" w:cs="Times New Roman"/>
          <w:color w:val="auto"/>
          <w:sz w:val="20"/>
          <w:lang w:eastAsia="pl-PL"/>
        </w:rPr>
        <w:t xml:space="preserve"> </w:t>
      </w:r>
      <w:proofErr w:type="spellStart"/>
      <w:r w:rsidR="005A0048">
        <w:rPr>
          <w:rFonts w:ascii="Times New Roman" w:hAnsi="Times New Roman" w:cs="Times New Roman"/>
          <w:color w:val="auto"/>
          <w:sz w:val="20"/>
          <w:lang w:eastAsia="pl-PL"/>
        </w:rPr>
        <w:t>Sekwenator</w:t>
      </w:r>
      <w:r w:rsidRPr="00C42942">
        <w:rPr>
          <w:rFonts w:ascii="Times New Roman" w:hAnsi="Times New Roman" w:cs="Times New Roman"/>
          <w:sz w:val="20"/>
        </w:rPr>
        <w:t>a</w:t>
      </w:r>
      <w:proofErr w:type="spellEnd"/>
      <w:r w:rsidRPr="00C42942">
        <w:rPr>
          <w:rFonts w:ascii="Times New Roman" w:hAnsi="Times New Roman" w:cs="Times New Roman"/>
          <w:color w:val="auto"/>
          <w:sz w:val="20"/>
          <w:lang w:eastAsia="pl-PL"/>
        </w:rPr>
        <w:t xml:space="preserve"> następnej generacji </w:t>
      </w:r>
      <w:r w:rsidRPr="00C42942">
        <w:rPr>
          <w:rFonts w:ascii="Times New Roman" w:hAnsi="Times New Roman" w:cs="Times New Roman"/>
          <w:sz w:val="20"/>
        </w:rPr>
        <w:t xml:space="preserve">szczegółowo opisanego w Specyfikacji Technicznej przedmiotu zamówienia zawartej w części IV SIWZ (dalej „specyfikacja techniczna”), </w:t>
      </w:r>
      <w:r w:rsidRPr="00C42942">
        <w:rPr>
          <w:rFonts w:ascii="Times New Roman" w:hAnsi="Times New Roman" w:cs="Times New Roman"/>
          <w:color w:val="auto"/>
          <w:sz w:val="20"/>
          <w:lang w:eastAsia="pl-PL"/>
        </w:rPr>
        <w:t xml:space="preserve">na okres </w:t>
      </w:r>
      <w:r w:rsidR="00142D24">
        <w:rPr>
          <w:rFonts w:ascii="Times New Roman" w:hAnsi="Times New Roman" w:cs="Times New Roman"/>
          <w:color w:val="auto"/>
          <w:sz w:val="20"/>
          <w:lang w:eastAsia="pl-PL"/>
        </w:rPr>
        <w:t>24</w:t>
      </w:r>
      <w:r w:rsidRPr="00C42942">
        <w:rPr>
          <w:rFonts w:ascii="Times New Roman" w:hAnsi="Times New Roman" w:cs="Times New Roman"/>
          <w:color w:val="auto"/>
          <w:sz w:val="20"/>
          <w:lang w:eastAsia="pl-PL"/>
        </w:rPr>
        <w:t xml:space="preserve"> miesięcy</w:t>
      </w:r>
      <w:r w:rsidR="00973B4F">
        <w:rPr>
          <w:rFonts w:ascii="Times New Roman" w:hAnsi="Times New Roman" w:cs="Times New Roman"/>
          <w:color w:val="auto"/>
          <w:sz w:val="20"/>
          <w:lang w:eastAsia="pl-PL"/>
        </w:rPr>
        <w:t>,</w:t>
      </w:r>
      <w:r w:rsidRPr="00C42942">
        <w:rPr>
          <w:rFonts w:ascii="Times New Roman" w:hAnsi="Times New Roman" w:cs="Times New Roman"/>
          <w:color w:val="auto"/>
          <w:sz w:val="20"/>
          <w:lang w:eastAsia="pl-PL"/>
        </w:rPr>
        <w:t xml:space="preserve"> </w:t>
      </w:r>
    </w:p>
    <w:p w:rsidR="00C42942" w:rsidRDefault="00C42942" w:rsidP="00C42942">
      <w:pPr>
        <w:pStyle w:val="Tekstpodstawowy33"/>
        <w:tabs>
          <w:tab w:val="left" w:pos="567"/>
        </w:tabs>
        <w:spacing w:line="288" w:lineRule="auto"/>
        <w:ind w:left="142" w:hanging="142"/>
        <w:rPr>
          <w:rFonts w:ascii="Times New Roman" w:hAnsi="Times New Roman" w:cs="Times New Roman"/>
          <w:color w:val="auto"/>
          <w:sz w:val="20"/>
          <w:lang w:eastAsia="pl-PL"/>
        </w:rPr>
      </w:pPr>
      <w:r w:rsidRPr="00923DA5">
        <w:rPr>
          <w:rFonts w:ascii="Times New Roman" w:hAnsi="Times New Roman" w:cs="Times New Roman"/>
          <w:color w:val="auto"/>
          <w:sz w:val="20"/>
          <w:lang w:eastAsia="pl-PL"/>
        </w:rPr>
        <w:t xml:space="preserve">- </w:t>
      </w:r>
      <w:r w:rsidRPr="00756E0C">
        <w:rPr>
          <w:rFonts w:ascii="Times New Roman" w:hAnsi="Times New Roman" w:cs="Times New Roman"/>
          <w:color w:val="auto"/>
          <w:sz w:val="20"/>
          <w:lang w:eastAsia="pl-PL"/>
        </w:rPr>
        <w:t>płatność za najem w okresach miesięcznych</w:t>
      </w:r>
      <w:r w:rsidR="00073B74" w:rsidRPr="00756E0C">
        <w:rPr>
          <w:rFonts w:ascii="Times New Roman" w:hAnsi="Times New Roman" w:cs="Times New Roman"/>
          <w:color w:val="auto"/>
          <w:sz w:val="20"/>
          <w:lang w:eastAsia="pl-PL"/>
        </w:rPr>
        <w:t>,</w:t>
      </w:r>
      <w:r w:rsidR="001F54B9" w:rsidRPr="00756E0C">
        <w:rPr>
          <w:rFonts w:ascii="Times New Roman" w:hAnsi="Times New Roman" w:cs="Times New Roman"/>
          <w:color w:val="auto"/>
          <w:sz w:val="20"/>
          <w:lang w:eastAsia="pl-PL"/>
        </w:rPr>
        <w:t xml:space="preserve"> w równych ratach, w PLN</w:t>
      </w:r>
      <w:r w:rsidR="00973B4F">
        <w:rPr>
          <w:rFonts w:ascii="Times New Roman" w:hAnsi="Times New Roman" w:cs="Times New Roman"/>
          <w:color w:val="auto"/>
          <w:sz w:val="20"/>
          <w:lang w:eastAsia="pl-PL"/>
        </w:rPr>
        <w:t>,</w:t>
      </w:r>
    </w:p>
    <w:p w:rsidR="009864E2" w:rsidRDefault="009864E2" w:rsidP="00C42942">
      <w:pPr>
        <w:pStyle w:val="Tekstpodstawowy33"/>
        <w:tabs>
          <w:tab w:val="left" w:pos="567"/>
        </w:tabs>
        <w:spacing w:line="288" w:lineRule="auto"/>
        <w:ind w:left="142" w:hanging="142"/>
        <w:rPr>
          <w:rFonts w:ascii="Times New Roman" w:hAnsi="Times New Roman" w:cs="Times New Roman"/>
          <w:color w:val="auto"/>
          <w:sz w:val="20"/>
          <w:lang w:eastAsia="pl-PL"/>
        </w:rPr>
      </w:pPr>
      <w:r>
        <w:rPr>
          <w:rFonts w:ascii="Times New Roman" w:hAnsi="Times New Roman" w:cs="Times New Roman"/>
          <w:color w:val="auto"/>
          <w:sz w:val="20"/>
          <w:lang w:eastAsia="pl-PL"/>
        </w:rPr>
        <w:t>- przedmiot wynajmu pozostaje własnością Wykonawcy przez cały okres najmu</w:t>
      </w:r>
      <w:r w:rsidR="00973B4F">
        <w:rPr>
          <w:rFonts w:ascii="Times New Roman" w:hAnsi="Times New Roman" w:cs="Times New Roman"/>
          <w:color w:val="auto"/>
          <w:sz w:val="20"/>
          <w:lang w:eastAsia="pl-PL"/>
        </w:rPr>
        <w:t>,</w:t>
      </w:r>
    </w:p>
    <w:p w:rsidR="00073B74" w:rsidRPr="00756E0C" w:rsidRDefault="00073B74" w:rsidP="00C42942">
      <w:pPr>
        <w:pStyle w:val="Tekstpodstawowy33"/>
        <w:tabs>
          <w:tab w:val="left" w:pos="567"/>
        </w:tabs>
        <w:spacing w:line="288" w:lineRule="auto"/>
        <w:ind w:left="142" w:hanging="142"/>
        <w:rPr>
          <w:rFonts w:ascii="Times New Roman" w:hAnsi="Times New Roman" w:cs="Times New Roman"/>
          <w:color w:val="auto"/>
          <w:sz w:val="20"/>
          <w:lang w:eastAsia="pl-PL"/>
        </w:rPr>
      </w:pPr>
      <w:r w:rsidRPr="00756E0C">
        <w:rPr>
          <w:rFonts w:ascii="Times New Roman" w:hAnsi="Times New Roman" w:cs="Times New Roman"/>
          <w:color w:val="auto"/>
          <w:sz w:val="20"/>
          <w:lang w:eastAsia="pl-PL"/>
        </w:rPr>
        <w:t>- ubezpieczenie urządzenia</w:t>
      </w:r>
      <w:r w:rsidR="007B046A">
        <w:rPr>
          <w:rFonts w:ascii="Times New Roman" w:hAnsi="Times New Roman" w:cs="Times New Roman"/>
          <w:color w:val="auto"/>
          <w:sz w:val="20"/>
          <w:lang w:eastAsia="pl-PL"/>
        </w:rPr>
        <w:t xml:space="preserve"> przez cały okres najmu od wszelkich </w:t>
      </w:r>
      <w:proofErr w:type="spellStart"/>
      <w:r w:rsidR="007B046A">
        <w:rPr>
          <w:rFonts w:ascii="Times New Roman" w:hAnsi="Times New Roman" w:cs="Times New Roman"/>
          <w:color w:val="auto"/>
          <w:sz w:val="20"/>
          <w:lang w:eastAsia="pl-PL"/>
        </w:rPr>
        <w:t>ryzyk</w:t>
      </w:r>
      <w:proofErr w:type="spellEnd"/>
      <w:r w:rsidR="00973B4F">
        <w:rPr>
          <w:rFonts w:ascii="Times New Roman" w:hAnsi="Times New Roman" w:cs="Times New Roman"/>
          <w:color w:val="auto"/>
          <w:sz w:val="20"/>
          <w:lang w:eastAsia="pl-PL"/>
        </w:rPr>
        <w:t>,</w:t>
      </w:r>
      <w:r w:rsidRPr="00756E0C">
        <w:rPr>
          <w:rFonts w:ascii="Times New Roman" w:hAnsi="Times New Roman" w:cs="Times New Roman"/>
          <w:color w:val="auto"/>
          <w:sz w:val="20"/>
          <w:lang w:eastAsia="pl-PL"/>
        </w:rPr>
        <w:t xml:space="preserve"> </w:t>
      </w:r>
    </w:p>
    <w:p w:rsidR="00073B74" w:rsidRDefault="00073B74" w:rsidP="00C42942">
      <w:pPr>
        <w:pStyle w:val="Tekstpodstawowy33"/>
        <w:tabs>
          <w:tab w:val="left" w:pos="567"/>
        </w:tabs>
        <w:spacing w:line="288" w:lineRule="auto"/>
        <w:ind w:left="142" w:hanging="142"/>
        <w:rPr>
          <w:rFonts w:ascii="Times New Roman" w:hAnsi="Times New Roman" w:cs="Times New Roman"/>
          <w:color w:val="auto"/>
          <w:sz w:val="20"/>
          <w:lang w:eastAsia="pl-PL"/>
        </w:rPr>
      </w:pPr>
      <w:r w:rsidRPr="00756E0C">
        <w:rPr>
          <w:rFonts w:ascii="Times New Roman" w:hAnsi="Times New Roman" w:cs="Times New Roman"/>
          <w:color w:val="auto"/>
          <w:sz w:val="20"/>
          <w:lang w:eastAsia="pl-PL"/>
        </w:rPr>
        <w:t>- serwisowanie urządzenia</w:t>
      </w:r>
      <w:r w:rsidR="00973B4F">
        <w:rPr>
          <w:rFonts w:ascii="Times New Roman" w:hAnsi="Times New Roman" w:cs="Times New Roman"/>
          <w:color w:val="auto"/>
          <w:sz w:val="20"/>
          <w:lang w:eastAsia="pl-PL"/>
        </w:rPr>
        <w:t>.</w:t>
      </w:r>
    </w:p>
    <w:p w:rsidR="00C42942" w:rsidRPr="00A92737" w:rsidRDefault="00C42942" w:rsidP="00CF1652">
      <w:pPr>
        <w:pStyle w:val="Tekstpodstawowy33"/>
        <w:tabs>
          <w:tab w:val="left" w:pos="567"/>
        </w:tabs>
        <w:spacing w:line="288" w:lineRule="auto"/>
        <w:ind w:left="284" w:hanging="284"/>
        <w:rPr>
          <w:rFonts w:ascii="Times New Roman" w:hAnsi="Times New Roman" w:cs="Times New Roman"/>
          <w:sz w:val="20"/>
        </w:rPr>
      </w:pPr>
    </w:p>
    <w:p w:rsidR="008453D4" w:rsidRPr="00C42942" w:rsidRDefault="008453D4" w:rsidP="008453D4">
      <w:pPr>
        <w:jc w:val="both"/>
        <w:rPr>
          <w:sz w:val="20"/>
          <w:szCs w:val="20"/>
          <w:u w:val="single"/>
        </w:rPr>
      </w:pPr>
      <w:r w:rsidRPr="00C42942">
        <w:rPr>
          <w:sz w:val="20"/>
          <w:szCs w:val="20"/>
          <w:u w:val="single"/>
        </w:rPr>
        <w:t>Do zakresu przedmiotu zamówienia należy także:</w:t>
      </w:r>
    </w:p>
    <w:p w:rsidR="008453D4" w:rsidRPr="00A92737" w:rsidRDefault="008453D4" w:rsidP="008453D4">
      <w:pPr>
        <w:ind w:left="705" w:hanging="345"/>
        <w:jc w:val="both"/>
        <w:rPr>
          <w:sz w:val="20"/>
          <w:szCs w:val="20"/>
        </w:rPr>
      </w:pPr>
      <w:r w:rsidRPr="00923DA5">
        <w:rPr>
          <w:sz w:val="20"/>
          <w:szCs w:val="20"/>
        </w:rPr>
        <w:t>a)</w:t>
      </w:r>
      <w:r w:rsidRPr="00923DA5">
        <w:rPr>
          <w:sz w:val="20"/>
          <w:szCs w:val="20"/>
        </w:rPr>
        <w:tab/>
      </w:r>
      <w:r w:rsidRPr="00756E0C">
        <w:rPr>
          <w:sz w:val="20"/>
          <w:szCs w:val="20"/>
        </w:rPr>
        <w:t>udzielenie gwarancji i</w:t>
      </w:r>
      <w:r w:rsidRPr="00923DA5">
        <w:rPr>
          <w:sz w:val="20"/>
          <w:szCs w:val="20"/>
        </w:rPr>
        <w:t xml:space="preserve"> świadczenie usług serwisu gwarancyjnego (dalej zwanych serwisem)</w:t>
      </w:r>
      <w:r w:rsidR="00264014">
        <w:rPr>
          <w:sz w:val="20"/>
          <w:szCs w:val="20"/>
        </w:rPr>
        <w:t>,</w:t>
      </w:r>
      <w:r w:rsidRPr="00923DA5">
        <w:rPr>
          <w:sz w:val="20"/>
          <w:szCs w:val="20"/>
        </w:rPr>
        <w:t xml:space="preserve"> </w:t>
      </w:r>
    </w:p>
    <w:p w:rsidR="008453D4" w:rsidRPr="00A92737" w:rsidRDefault="008453D4" w:rsidP="008453D4">
      <w:pPr>
        <w:ind w:left="705" w:hanging="345"/>
        <w:jc w:val="both"/>
        <w:rPr>
          <w:sz w:val="20"/>
          <w:szCs w:val="20"/>
        </w:rPr>
      </w:pPr>
      <w:r w:rsidRPr="00923DA5">
        <w:rPr>
          <w:sz w:val="20"/>
          <w:szCs w:val="20"/>
        </w:rPr>
        <w:t>b)</w:t>
      </w:r>
      <w:r w:rsidRPr="00923DA5">
        <w:rPr>
          <w:sz w:val="20"/>
          <w:szCs w:val="20"/>
        </w:rPr>
        <w:tab/>
        <w:t xml:space="preserve">nieograniczona konsultacja techniczna – telefoniczna i mailowa w okresie </w:t>
      </w:r>
      <w:r w:rsidRPr="00756E0C">
        <w:rPr>
          <w:sz w:val="20"/>
          <w:szCs w:val="20"/>
        </w:rPr>
        <w:t>gwarancji</w:t>
      </w:r>
      <w:r w:rsidR="008D4C42">
        <w:rPr>
          <w:sz w:val="20"/>
          <w:szCs w:val="20"/>
        </w:rPr>
        <w:t>,</w:t>
      </w:r>
    </w:p>
    <w:p w:rsidR="009B19BE" w:rsidRPr="00A92737" w:rsidRDefault="008453D4" w:rsidP="008453D4">
      <w:pPr>
        <w:suppressAutoHyphens/>
        <w:ind w:left="709" w:hanging="425"/>
        <w:jc w:val="both"/>
        <w:rPr>
          <w:sz w:val="20"/>
          <w:szCs w:val="20"/>
        </w:rPr>
      </w:pPr>
      <w:r w:rsidRPr="00923DA5">
        <w:rPr>
          <w:sz w:val="20"/>
          <w:szCs w:val="20"/>
        </w:rPr>
        <w:lastRenderedPageBreak/>
        <w:t>c)</w:t>
      </w:r>
      <w:r w:rsidRPr="00923DA5">
        <w:rPr>
          <w:sz w:val="20"/>
          <w:szCs w:val="20"/>
        </w:rPr>
        <w:tab/>
      </w:r>
      <w:r w:rsidR="008D4C42">
        <w:rPr>
          <w:sz w:val="20"/>
          <w:szCs w:val="20"/>
        </w:rPr>
        <w:t xml:space="preserve">przeprowadzenie </w:t>
      </w:r>
      <w:r w:rsidRPr="00923DA5">
        <w:rPr>
          <w:sz w:val="20"/>
          <w:szCs w:val="20"/>
        </w:rPr>
        <w:t>szkoleni</w:t>
      </w:r>
      <w:r w:rsidR="008D4C42">
        <w:rPr>
          <w:sz w:val="20"/>
          <w:szCs w:val="20"/>
        </w:rPr>
        <w:t>a</w:t>
      </w:r>
      <w:r w:rsidRPr="00923DA5">
        <w:rPr>
          <w:sz w:val="20"/>
          <w:szCs w:val="20"/>
        </w:rPr>
        <w:t xml:space="preserve"> z obsługi </w:t>
      </w:r>
      <w:proofErr w:type="spellStart"/>
      <w:r w:rsidR="005A0048">
        <w:rPr>
          <w:sz w:val="20"/>
          <w:szCs w:val="20"/>
        </w:rPr>
        <w:t>Sekwenator</w:t>
      </w:r>
      <w:proofErr w:type="spellEnd"/>
      <w:r w:rsidR="008D4C42">
        <w:rPr>
          <w:sz w:val="20"/>
          <w:szCs w:val="20"/>
          <w:lang w:val="cs-CZ"/>
        </w:rPr>
        <w:t>a</w:t>
      </w:r>
      <w:r w:rsidRPr="00923DA5">
        <w:rPr>
          <w:sz w:val="20"/>
          <w:szCs w:val="20"/>
        </w:rPr>
        <w:t xml:space="preserve">, w terminie </w:t>
      </w:r>
      <w:r w:rsidRPr="00923DA5">
        <w:rPr>
          <w:sz w:val="20"/>
          <w:szCs w:val="20"/>
          <w:lang w:val="cs-CZ"/>
        </w:rPr>
        <w:t>najpóźniej</w:t>
      </w:r>
      <w:r w:rsidRPr="00923DA5">
        <w:rPr>
          <w:sz w:val="20"/>
          <w:szCs w:val="20"/>
        </w:rPr>
        <w:t xml:space="preserve"> </w:t>
      </w:r>
      <w:r w:rsidRPr="00756E0C">
        <w:rPr>
          <w:sz w:val="20"/>
          <w:szCs w:val="20"/>
        </w:rPr>
        <w:t xml:space="preserve">do </w:t>
      </w:r>
      <w:r w:rsidR="001030D4" w:rsidRPr="00756E0C">
        <w:rPr>
          <w:sz w:val="20"/>
          <w:szCs w:val="20"/>
        </w:rPr>
        <w:t>14</w:t>
      </w:r>
      <w:r w:rsidR="00923DA5">
        <w:rPr>
          <w:sz w:val="20"/>
          <w:szCs w:val="20"/>
        </w:rPr>
        <w:t xml:space="preserve"> </w:t>
      </w:r>
      <w:r w:rsidRPr="00756E0C">
        <w:rPr>
          <w:sz w:val="20"/>
          <w:szCs w:val="20"/>
        </w:rPr>
        <w:t>dni</w:t>
      </w:r>
      <w:r w:rsidRPr="00923DA5">
        <w:rPr>
          <w:sz w:val="20"/>
          <w:szCs w:val="20"/>
        </w:rPr>
        <w:t xml:space="preserve"> po jego zainstalowaniu i uruchomieniu oraz po </w:t>
      </w:r>
      <w:r w:rsidRPr="00923DA5">
        <w:rPr>
          <w:sz w:val="20"/>
          <w:szCs w:val="20"/>
          <w:lang w:val="cs-CZ"/>
        </w:rPr>
        <w:t>wcześniejszym</w:t>
      </w:r>
      <w:r w:rsidRPr="00923DA5">
        <w:rPr>
          <w:sz w:val="20"/>
          <w:szCs w:val="20"/>
        </w:rPr>
        <w:t xml:space="preserve"> </w:t>
      </w:r>
      <w:r w:rsidRPr="00923DA5">
        <w:rPr>
          <w:sz w:val="20"/>
          <w:szCs w:val="20"/>
          <w:lang w:val="cs-CZ"/>
        </w:rPr>
        <w:t>uzgodnieniu</w:t>
      </w:r>
      <w:r w:rsidRPr="00923DA5">
        <w:rPr>
          <w:sz w:val="20"/>
          <w:szCs w:val="20"/>
        </w:rPr>
        <w:t xml:space="preserve"> </w:t>
      </w:r>
      <w:r w:rsidR="008D4C42">
        <w:rPr>
          <w:sz w:val="20"/>
          <w:szCs w:val="20"/>
        </w:rPr>
        <w:t xml:space="preserve">terminu </w:t>
      </w:r>
      <w:r w:rsidRPr="00923DA5">
        <w:rPr>
          <w:sz w:val="20"/>
          <w:szCs w:val="20"/>
        </w:rPr>
        <w:t>z Zamawiającym.</w:t>
      </w:r>
    </w:p>
    <w:p w:rsidR="004F22B4" w:rsidRPr="009F4E9A" w:rsidRDefault="00A92737" w:rsidP="009F4E9A">
      <w:pPr>
        <w:pStyle w:val="Tekstpodstawowy3"/>
        <w:spacing w:before="120"/>
        <w:rPr>
          <w:rFonts w:ascii="Times New Roman" w:hAnsi="Times New Roman"/>
          <w:bCs/>
          <w:iCs/>
          <w:sz w:val="20"/>
          <w:szCs w:val="20"/>
        </w:rPr>
      </w:pPr>
      <w:r w:rsidRPr="00756E0C">
        <w:rPr>
          <w:rFonts w:ascii="Times New Roman" w:hAnsi="Times New Roman"/>
          <w:bCs/>
          <w:iCs/>
          <w:sz w:val="20"/>
          <w:szCs w:val="20"/>
        </w:rPr>
        <w:t>Kod CPV:38540000, 38434500</w:t>
      </w:r>
    </w:p>
    <w:p w:rsidR="00047B68" w:rsidRPr="00A92737" w:rsidRDefault="00047B68" w:rsidP="00047B68">
      <w:pPr>
        <w:pStyle w:val="Nagwek3"/>
        <w:tabs>
          <w:tab w:val="clear" w:pos="720"/>
          <w:tab w:val="num" w:pos="1440"/>
        </w:tabs>
        <w:spacing w:line="288" w:lineRule="auto"/>
        <w:ind w:left="426" w:hanging="426"/>
        <w:rPr>
          <w:rFonts w:ascii="Times New Roman" w:hAnsi="Times New Roman" w:cs="Times New Roman"/>
          <w:sz w:val="20"/>
          <w:szCs w:val="20"/>
        </w:rPr>
      </w:pPr>
      <w:bookmarkStart w:id="8" w:name="_Toc243703482"/>
      <w:bookmarkStart w:id="9" w:name="_Toc259105792"/>
      <w:r w:rsidRPr="00A92737">
        <w:rPr>
          <w:rFonts w:ascii="Times New Roman" w:hAnsi="Times New Roman" w:cs="Times New Roman"/>
          <w:sz w:val="20"/>
          <w:szCs w:val="20"/>
        </w:rPr>
        <w:t>4.1</w:t>
      </w:r>
      <w:r w:rsidRPr="00A92737">
        <w:rPr>
          <w:rFonts w:ascii="Times New Roman" w:hAnsi="Times New Roman" w:cs="Times New Roman"/>
          <w:sz w:val="20"/>
          <w:szCs w:val="20"/>
        </w:rPr>
        <w:tab/>
        <w:t>Składanie ofert równoważnych</w:t>
      </w:r>
      <w:bookmarkEnd w:id="8"/>
      <w:bookmarkEnd w:id="9"/>
      <w:r w:rsidR="00106B3D">
        <w:rPr>
          <w:rFonts w:ascii="Times New Roman" w:hAnsi="Times New Roman" w:cs="Times New Roman"/>
          <w:sz w:val="20"/>
          <w:szCs w:val="20"/>
        </w:rPr>
        <w:t xml:space="preserve"> </w:t>
      </w:r>
      <w:r w:rsidR="00106B3D" w:rsidRPr="00756E0C">
        <w:rPr>
          <w:rFonts w:ascii="Times New Roman" w:hAnsi="Times New Roman" w:cs="Times New Roman"/>
          <w:b w:val="0"/>
          <w:sz w:val="20"/>
          <w:szCs w:val="20"/>
        </w:rPr>
        <w:t>- Z</w:t>
      </w:r>
      <w:r w:rsidR="005A0048">
        <w:rPr>
          <w:rFonts w:ascii="Times New Roman" w:hAnsi="Times New Roman" w:cs="Times New Roman"/>
          <w:b w:val="0"/>
          <w:sz w:val="20"/>
          <w:szCs w:val="20"/>
        </w:rPr>
        <w:t>a</w:t>
      </w:r>
      <w:r w:rsidR="00106B3D" w:rsidRPr="00756E0C">
        <w:rPr>
          <w:rFonts w:ascii="Times New Roman" w:hAnsi="Times New Roman" w:cs="Times New Roman"/>
          <w:b w:val="0"/>
          <w:sz w:val="20"/>
          <w:szCs w:val="20"/>
        </w:rPr>
        <w:t>mawiający nie przewiduje.</w:t>
      </w:r>
    </w:p>
    <w:p w:rsidR="00047B68" w:rsidRPr="00A92737" w:rsidRDefault="00047B68" w:rsidP="00047B68">
      <w:pPr>
        <w:pStyle w:val="Nagwek3"/>
        <w:tabs>
          <w:tab w:val="clear" w:pos="720"/>
        </w:tabs>
        <w:spacing w:line="288" w:lineRule="auto"/>
        <w:ind w:left="0" w:firstLine="0"/>
        <w:rPr>
          <w:rFonts w:ascii="Times New Roman" w:hAnsi="Times New Roman" w:cs="Times New Roman"/>
          <w:sz w:val="20"/>
          <w:szCs w:val="20"/>
        </w:rPr>
      </w:pPr>
      <w:bookmarkStart w:id="10" w:name="_Toc243703483"/>
      <w:bookmarkStart w:id="11" w:name="_Toc259105793"/>
      <w:r w:rsidRPr="00A92737">
        <w:rPr>
          <w:rFonts w:ascii="Times New Roman" w:hAnsi="Times New Roman" w:cs="Times New Roman"/>
          <w:sz w:val="20"/>
          <w:szCs w:val="20"/>
        </w:rPr>
        <w:t>4.2.</w:t>
      </w:r>
      <w:r w:rsidRPr="00A92737">
        <w:rPr>
          <w:rFonts w:ascii="Times New Roman" w:hAnsi="Times New Roman" w:cs="Times New Roman"/>
          <w:sz w:val="20"/>
          <w:szCs w:val="20"/>
        </w:rPr>
        <w:tab/>
        <w:t>Składanie ofert częściowych</w:t>
      </w:r>
      <w:bookmarkEnd w:id="10"/>
      <w:bookmarkEnd w:id="11"/>
    </w:p>
    <w:p w:rsidR="00047B68" w:rsidRPr="00A92737" w:rsidRDefault="00047B68" w:rsidP="00047B68">
      <w:pPr>
        <w:pStyle w:val="Tekstpodstawowy33"/>
        <w:spacing w:line="288" w:lineRule="auto"/>
        <w:rPr>
          <w:rFonts w:ascii="Times New Roman" w:hAnsi="Times New Roman" w:cs="Times New Roman"/>
          <w:sz w:val="20"/>
        </w:rPr>
      </w:pPr>
      <w:r w:rsidRPr="00A92737">
        <w:rPr>
          <w:rFonts w:ascii="Times New Roman" w:hAnsi="Times New Roman" w:cs="Times New Roman"/>
          <w:bCs/>
          <w:sz w:val="20"/>
        </w:rPr>
        <w:t>Zamawiający</w:t>
      </w:r>
      <w:r w:rsidRPr="00A92737">
        <w:rPr>
          <w:rFonts w:ascii="Times New Roman" w:hAnsi="Times New Roman" w:cs="Times New Roman"/>
          <w:sz w:val="20"/>
        </w:rPr>
        <w:t xml:space="preserve"> nie dopuszcza możliwość składania ofert częściowych. </w:t>
      </w:r>
    </w:p>
    <w:p w:rsidR="00047B68" w:rsidRPr="00A92737" w:rsidRDefault="00047B68" w:rsidP="00047B68">
      <w:pPr>
        <w:pStyle w:val="Tekstpodstawowy33"/>
        <w:spacing w:line="288" w:lineRule="auto"/>
        <w:rPr>
          <w:rFonts w:ascii="Times New Roman" w:hAnsi="Times New Roman" w:cs="Times New Roman"/>
          <w:sz w:val="20"/>
        </w:rPr>
      </w:pPr>
      <w:r w:rsidRPr="00A92737">
        <w:rPr>
          <w:rFonts w:ascii="Times New Roman" w:hAnsi="Times New Roman" w:cs="Times New Roman"/>
          <w:sz w:val="20"/>
        </w:rPr>
        <w:t>Wymagane jest złożenie kompletnej oferty na wszystkie elementy/produkty określone w Specyfikacji Tec</w:t>
      </w:r>
      <w:r w:rsidR="009178BD" w:rsidRPr="00A92737">
        <w:rPr>
          <w:rFonts w:ascii="Times New Roman" w:hAnsi="Times New Roman" w:cs="Times New Roman"/>
          <w:sz w:val="20"/>
        </w:rPr>
        <w:t>hnicznej Przedmiotu Zamówienia.</w:t>
      </w:r>
      <w:r w:rsidRPr="00A92737">
        <w:rPr>
          <w:rFonts w:ascii="Times New Roman" w:hAnsi="Times New Roman" w:cs="Times New Roman"/>
          <w:sz w:val="20"/>
        </w:rPr>
        <w:t xml:space="preserve"> </w:t>
      </w:r>
    </w:p>
    <w:p w:rsidR="00047B68" w:rsidRPr="00A92737" w:rsidRDefault="00047B68" w:rsidP="00047B68">
      <w:pPr>
        <w:pStyle w:val="Nagwek3"/>
        <w:tabs>
          <w:tab w:val="clear" w:pos="720"/>
        </w:tabs>
        <w:spacing w:line="288" w:lineRule="auto"/>
        <w:ind w:left="0" w:firstLine="0"/>
        <w:rPr>
          <w:rFonts w:ascii="Times New Roman" w:hAnsi="Times New Roman" w:cs="Times New Roman"/>
          <w:b w:val="0"/>
          <w:i/>
          <w:sz w:val="20"/>
          <w:szCs w:val="20"/>
          <w:u w:val="single"/>
        </w:rPr>
      </w:pPr>
      <w:bookmarkStart w:id="12" w:name="_Toc243703484"/>
      <w:bookmarkStart w:id="13" w:name="_Toc259105794"/>
      <w:r w:rsidRPr="00A92737">
        <w:rPr>
          <w:rFonts w:ascii="Times New Roman" w:hAnsi="Times New Roman" w:cs="Times New Roman"/>
          <w:sz w:val="20"/>
          <w:szCs w:val="20"/>
        </w:rPr>
        <w:t>4.3.</w:t>
      </w:r>
      <w:r w:rsidRPr="00A92737">
        <w:rPr>
          <w:rFonts w:ascii="Times New Roman" w:hAnsi="Times New Roman" w:cs="Times New Roman"/>
          <w:sz w:val="20"/>
          <w:szCs w:val="20"/>
        </w:rPr>
        <w:tab/>
        <w:t xml:space="preserve">Przewidywane </w:t>
      </w:r>
      <w:r w:rsidRPr="00A92737">
        <w:rPr>
          <w:rFonts w:ascii="Times New Roman" w:hAnsi="Times New Roman" w:cs="Times New Roman"/>
          <w:color w:val="auto"/>
          <w:sz w:val="20"/>
          <w:szCs w:val="20"/>
        </w:rPr>
        <w:t>zamówienia</w:t>
      </w:r>
      <w:r w:rsidR="008D4C42">
        <w:rPr>
          <w:rFonts w:ascii="Times New Roman" w:hAnsi="Times New Roman" w:cs="Times New Roman"/>
          <w:color w:val="auto"/>
          <w:sz w:val="20"/>
          <w:szCs w:val="20"/>
        </w:rPr>
        <w:t>,</w:t>
      </w:r>
      <w:r w:rsidRPr="00A92737">
        <w:rPr>
          <w:rFonts w:ascii="Times New Roman" w:hAnsi="Times New Roman" w:cs="Times New Roman"/>
          <w:color w:val="auto"/>
          <w:sz w:val="20"/>
          <w:szCs w:val="20"/>
        </w:rPr>
        <w:t xml:space="preserve"> </w:t>
      </w:r>
      <w:bookmarkEnd w:id="12"/>
      <w:bookmarkEnd w:id="13"/>
      <w:r w:rsidRPr="00A92737">
        <w:rPr>
          <w:rFonts w:ascii="Times New Roman" w:hAnsi="Times New Roman" w:cs="Times New Roman"/>
          <w:color w:val="auto"/>
          <w:sz w:val="20"/>
          <w:szCs w:val="20"/>
        </w:rPr>
        <w:t>o który</w:t>
      </w:r>
      <w:r w:rsidR="00EF4C05" w:rsidRPr="00A92737">
        <w:rPr>
          <w:rFonts w:ascii="Times New Roman" w:hAnsi="Times New Roman" w:cs="Times New Roman"/>
          <w:color w:val="auto"/>
          <w:sz w:val="20"/>
          <w:szCs w:val="20"/>
        </w:rPr>
        <w:t>ch mowa w art. 67 ust. 1 pkt 7.</w:t>
      </w:r>
    </w:p>
    <w:p w:rsidR="00047B68" w:rsidRPr="00A92737" w:rsidRDefault="00047B68" w:rsidP="00047B68">
      <w:pPr>
        <w:pStyle w:val="Tekstpodstawowy33"/>
        <w:spacing w:line="288" w:lineRule="auto"/>
        <w:rPr>
          <w:rFonts w:ascii="Times New Roman" w:hAnsi="Times New Roman" w:cs="Times New Roman"/>
          <w:sz w:val="20"/>
        </w:rPr>
      </w:pPr>
      <w:r w:rsidRPr="00A92737">
        <w:rPr>
          <w:rFonts w:ascii="Times New Roman" w:hAnsi="Times New Roman" w:cs="Times New Roman"/>
          <w:sz w:val="20"/>
        </w:rPr>
        <w:t>Zamawiający nie przewiduje możliwości udzielenia zamówień, o których mowa w art. 67 ust. 1 pkt. 7.</w:t>
      </w:r>
    </w:p>
    <w:p w:rsidR="00047B68" w:rsidRPr="00A92737" w:rsidRDefault="00047B68" w:rsidP="00047B68">
      <w:pPr>
        <w:pStyle w:val="Nagwek3"/>
        <w:tabs>
          <w:tab w:val="clear" w:pos="720"/>
          <w:tab w:val="left" w:pos="-4253"/>
        </w:tabs>
        <w:spacing w:line="288" w:lineRule="auto"/>
        <w:ind w:left="0" w:firstLine="0"/>
        <w:rPr>
          <w:rFonts w:ascii="Times New Roman" w:hAnsi="Times New Roman" w:cs="Times New Roman"/>
          <w:sz w:val="20"/>
          <w:szCs w:val="20"/>
        </w:rPr>
      </w:pPr>
      <w:bookmarkStart w:id="14" w:name="_Toc243703485"/>
      <w:bookmarkStart w:id="15" w:name="_Toc259105795"/>
      <w:r w:rsidRPr="00A92737">
        <w:rPr>
          <w:rFonts w:ascii="Times New Roman" w:hAnsi="Times New Roman" w:cs="Times New Roman"/>
          <w:sz w:val="20"/>
          <w:szCs w:val="20"/>
        </w:rPr>
        <w:t>4.4.</w:t>
      </w:r>
      <w:r w:rsidRPr="00A92737">
        <w:rPr>
          <w:rFonts w:ascii="Times New Roman" w:hAnsi="Times New Roman" w:cs="Times New Roman"/>
          <w:sz w:val="20"/>
          <w:szCs w:val="20"/>
        </w:rPr>
        <w:tab/>
        <w:t>Składanie ofert wariantowych</w:t>
      </w:r>
      <w:bookmarkEnd w:id="14"/>
      <w:bookmarkEnd w:id="15"/>
    </w:p>
    <w:p w:rsidR="00047B68" w:rsidRPr="00A92737" w:rsidRDefault="00047B68" w:rsidP="00047B68">
      <w:pPr>
        <w:pStyle w:val="pkt"/>
        <w:tabs>
          <w:tab w:val="left" w:pos="-4253"/>
        </w:tabs>
        <w:spacing w:before="0" w:after="0" w:line="288" w:lineRule="auto"/>
        <w:ind w:left="0" w:firstLine="0"/>
        <w:rPr>
          <w:rFonts w:ascii="Times New Roman" w:hAnsi="Times New Roman" w:cs="Times New Roman"/>
          <w:sz w:val="20"/>
        </w:rPr>
      </w:pPr>
      <w:r w:rsidRPr="00A92737">
        <w:rPr>
          <w:rFonts w:ascii="Times New Roman" w:hAnsi="Times New Roman" w:cs="Times New Roman"/>
          <w:sz w:val="20"/>
        </w:rPr>
        <w:t>Zamawiający nie dopuszcza składania ofert wariantowych.</w:t>
      </w:r>
    </w:p>
    <w:p w:rsidR="00047B68" w:rsidRPr="00A92737" w:rsidRDefault="00047B68" w:rsidP="00047B68">
      <w:pPr>
        <w:pStyle w:val="Nagwek3"/>
        <w:tabs>
          <w:tab w:val="clear" w:pos="720"/>
          <w:tab w:val="left" w:pos="-4253"/>
        </w:tabs>
        <w:spacing w:line="288" w:lineRule="auto"/>
        <w:ind w:left="0" w:firstLine="0"/>
        <w:rPr>
          <w:rFonts w:ascii="Times New Roman" w:hAnsi="Times New Roman" w:cs="Times New Roman"/>
          <w:sz w:val="20"/>
          <w:szCs w:val="20"/>
        </w:rPr>
      </w:pPr>
      <w:bookmarkStart w:id="16" w:name="_Toc243703486"/>
      <w:bookmarkStart w:id="17" w:name="_Toc259105796"/>
      <w:r w:rsidRPr="00A92737">
        <w:rPr>
          <w:rFonts w:ascii="Times New Roman" w:hAnsi="Times New Roman" w:cs="Times New Roman"/>
          <w:sz w:val="20"/>
          <w:szCs w:val="20"/>
        </w:rPr>
        <w:t>4.5.</w:t>
      </w:r>
      <w:r w:rsidRPr="00A92737">
        <w:rPr>
          <w:rFonts w:ascii="Times New Roman" w:hAnsi="Times New Roman" w:cs="Times New Roman"/>
          <w:sz w:val="20"/>
          <w:szCs w:val="20"/>
        </w:rPr>
        <w:tab/>
        <w:t>Umowy ramowe</w:t>
      </w:r>
      <w:bookmarkEnd w:id="16"/>
      <w:bookmarkEnd w:id="17"/>
    </w:p>
    <w:p w:rsidR="00047B68" w:rsidRPr="00A92737" w:rsidRDefault="00047B68" w:rsidP="00047B68">
      <w:pPr>
        <w:pStyle w:val="pkt"/>
        <w:tabs>
          <w:tab w:val="left" w:pos="-4253"/>
        </w:tabs>
        <w:spacing w:before="0" w:after="0" w:line="288" w:lineRule="auto"/>
        <w:ind w:left="0" w:firstLine="0"/>
        <w:rPr>
          <w:rFonts w:ascii="Times New Roman" w:hAnsi="Times New Roman" w:cs="Times New Roman"/>
          <w:sz w:val="20"/>
        </w:rPr>
      </w:pPr>
      <w:r w:rsidRPr="00A92737">
        <w:rPr>
          <w:rFonts w:ascii="Times New Roman" w:hAnsi="Times New Roman" w:cs="Times New Roman"/>
          <w:bCs/>
          <w:sz w:val="20"/>
        </w:rPr>
        <w:t>Zamawiający</w:t>
      </w:r>
      <w:r w:rsidRPr="00A92737">
        <w:rPr>
          <w:rFonts w:ascii="Times New Roman" w:hAnsi="Times New Roman" w:cs="Times New Roman"/>
          <w:sz w:val="20"/>
        </w:rPr>
        <w:t xml:space="preserve"> nie przewiduje możliwości zawarcia umowy ramowej.</w:t>
      </w:r>
    </w:p>
    <w:p w:rsidR="00047B68" w:rsidRPr="00A92737" w:rsidRDefault="00047B68" w:rsidP="00047B68">
      <w:pPr>
        <w:pStyle w:val="Nagwek3"/>
        <w:tabs>
          <w:tab w:val="clear" w:pos="720"/>
          <w:tab w:val="left" w:pos="-4253"/>
        </w:tabs>
        <w:spacing w:line="288" w:lineRule="auto"/>
        <w:ind w:left="0" w:firstLine="0"/>
        <w:rPr>
          <w:rFonts w:ascii="Times New Roman" w:hAnsi="Times New Roman" w:cs="Times New Roman"/>
          <w:sz w:val="20"/>
          <w:szCs w:val="20"/>
        </w:rPr>
      </w:pPr>
      <w:bookmarkStart w:id="18" w:name="_Toc243703487"/>
      <w:bookmarkStart w:id="19" w:name="_Toc259105797"/>
      <w:r w:rsidRPr="00A92737">
        <w:rPr>
          <w:rFonts w:ascii="Times New Roman" w:hAnsi="Times New Roman" w:cs="Times New Roman"/>
          <w:sz w:val="20"/>
          <w:szCs w:val="20"/>
        </w:rPr>
        <w:t>4.6.</w:t>
      </w:r>
      <w:r w:rsidRPr="00A92737">
        <w:rPr>
          <w:rFonts w:ascii="Times New Roman" w:hAnsi="Times New Roman" w:cs="Times New Roman"/>
          <w:sz w:val="20"/>
          <w:szCs w:val="20"/>
        </w:rPr>
        <w:tab/>
        <w:t>Postanowienia dotyczące aukcji elektronicznej</w:t>
      </w:r>
      <w:bookmarkEnd w:id="18"/>
      <w:bookmarkEnd w:id="19"/>
    </w:p>
    <w:p w:rsidR="00047B68" w:rsidRPr="00A92737" w:rsidRDefault="00047B68" w:rsidP="00047B68">
      <w:pPr>
        <w:pStyle w:val="pkt"/>
        <w:spacing w:before="0" w:after="0" w:line="288" w:lineRule="auto"/>
        <w:ind w:left="0" w:firstLine="0"/>
        <w:rPr>
          <w:rFonts w:ascii="Times New Roman" w:hAnsi="Times New Roman" w:cs="Times New Roman"/>
          <w:sz w:val="20"/>
        </w:rPr>
      </w:pPr>
      <w:r w:rsidRPr="00A92737">
        <w:rPr>
          <w:rFonts w:ascii="Times New Roman" w:hAnsi="Times New Roman" w:cs="Times New Roman"/>
          <w:bCs/>
          <w:sz w:val="20"/>
        </w:rPr>
        <w:t>Zamawiający</w:t>
      </w:r>
      <w:r w:rsidRPr="00A92737">
        <w:rPr>
          <w:rFonts w:ascii="Times New Roman" w:hAnsi="Times New Roman" w:cs="Times New Roman"/>
          <w:sz w:val="20"/>
        </w:rPr>
        <w:t xml:space="preserve"> nie przewiduje możliwości </w:t>
      </w:r>
      <w:r w:rsidRPr="00A92737">
        <w:rPr>
          <w:rFonts w:ascii="Times New Roman" w:hAnsi="Times New Roman" w:cs="Times New Roman"/>
          <w:bCs/>
          <w:sz w:val="20"/>
        </w:rPr>
        <w:t>przeprowadzenia aukcji elektronicznej</w:t>
      </w:r>
      <w:r w:rsidR="009F4E9A">
        <w:rPr>
          <w:rFonts w:ascii="Times New Roman" w:hAnsi="Times New Roman" w:cs="Times New Roman"/>
          <w:sz w:val="20"/>
        </w:rPr>
        <w:t>.</w:t>
      </w:r>
    </w:p>
    <w:p w:rsidR="00047B68" w:rsidRPr="00A92737" w:rsidRDefault="00047B68" w:rsidP="005C38AE">
      <w:pPr>
        <w:pStyle w:val="Nagwek2"/>
        <w:numPr>
          <w:ilvl w:val="0"/>
          <w:numId w:val="34"/>
        </w:numPr>
        <w:tabs>
          <w:tab w:val="left" w:pos="426"/>
        </w:tabs>
        <w:spacing w:line="288" w:lineRule="auto"/>
        <w:ind w:left="426" w:hanging="426"/>
        <w:rPr>
          <w:rFonts w:ascii="Times New Roman" w:hAnsi="Times New Roman" w:cs="Times New Roman"/>
          <w:sz w:val="20"/>
        </w:rPr>
      </w:pPr>
      <w:bookmarkStart w:id="20" w:name="_Toc243703488"/>
      <w:bookmarkStart w:id="21" w:name="_Toc259105798"/>
      <w:r w:rsidRPr="00A92737">
        <w:rPr>
          <w:rFonts w:ascii="Times New Roman" w:hAnsi="Times New Roman" w:cs="Times New Roman"/>
          <w:sz w:val="20"/>
        </w:rPr>
        <w:t>Termin wykonania zamówienia</w:t>
      </w:r>
      <w:bookmarkEnd w:id="20"/>
      <w:bookmarkEnd w:id="21"/>
    </w:p>
    <w:p w:rsidR="00047B68" w:rsidRPr="00A92737" w:rsidRDefault="001B2A7A" w:rsidP="00047B68">
      <w:pPr>
        <w:pStyle w:val="Tekstpodstawowy22"/>
        <w:spacing w:after="0" w:line="288" w:lineRule="auto"/>
        <w:jc w:val="both"/>
        <w:rPr>
          <w:rFonts w:ascii="Times New Roman" w:hAnsi="Times New Roman" w:cs="Times New Roman"/>
          <w:sz w:val="20"/>
        </w:rPr>
      </w:pPr>
      <w:r w:rsidRPr="00923DA5">
        <w:rPr>
          <w:rFonts w:ascii="Times New Roman" w:hAnsi="Times New Roman" w:cs="Times New Roman"/>
          <w:sz w:val="20"/>
        </w:rPr>
        <w:t xml:space="preserve">Okres wynajmu </w:t>
      </w:r>
      <w:proofErr w:type="spellStart"/>
      <w:r w:rsidR="005A0048">
        <w:rPr>
          <w:rFonts w:ascii="Times New Roman" w:hAnsi="Times New Roman" w:cs="Times New Roman"/>
          <w:sz w:val="20"/>
        </w:rPr>
        <w:t>Sekwenator</w:t>
      </w:r>
      <w:r w:rsidRPr="00923DA5">
        <w:rPr>
          <w:rFonts w:ascii="Times New Roman" w:hAnsi="Times New Roman" w:cs="Times New Roman"/>
          <w:sz w:val="20"/>
        </w:rPr>
        <w:t>a</w:t>
      </w:r>
      <w:proofErr w:type="spellEnd"/>
      <w:r w:rsidRPr="00923DA5">
        <w:rPr>
          <w:rFonts w:ascii="Times New Roman" w:hAnsi="Times New Roman" w:cs="Times New Roman"/>
          <w:sz w:val="20"/>
        </w:rPr>
        <w:t>: 24 miesiące</w:t>
      </w:r>
      <w:r w:rsidR="00156E02" w:rsidRPr="00923DA5">
        <w:rPr>
          <w:rFonts w:ascii="Times New Roman" w:hAnsi="Times New Roman" w:cs="Times New Roman"/>
          <w:sz w:val="20"/>
        </w:rPr>
        <w:t xml:space="preserve"> od daty</w:t>
      </w:r>
      <w:r w:rsidR="008D4C42">
        <w:rPr>
          <w:rFonts w:ascii="Times New Roman" w:hAnsi="Times New Roman" w:cs="Times New Roman"/>
          <w:sz w:val="20"/>
        </w:rPr>
        <w:t xml:space="preserve"> podpisania</w:t>
      </w:r>
      <w:r w:rsidR="00156E02" w:rsidRPr="00756E0C">
        <w:rPr>
          <w:rFonts w:ascii="Times New Roman" w:hAnsi="Times New Roman" w:cs="Times New Roman"/>
          <w:sz w:val="20"/>
        </w:rPr>
        <w:t xml:space="preserve"> protokołu przekazania</w:t>
      </w:r>
      <w:r w:rsidR="00156E02">
        <w:rPr>
          <w:rFonts w:ascii="Times New Roman" w:hAnsi="Times New Roman" w:cs="Times New Roman"/>
          <w:sz w:val="20"/>
        </w:rPr>
        <w:t xml:space="preserve"> przedmiotu zamówienia. </w:t>
      </w:r>
    </w:p>
    <w:p w:rsidR="00156E02" w:rsidRPr="00156E02" w:rsidRDefault="00156E02" w:rsidP="00156E02">
      <w:pPr>
        <w:suppressAutoHyphens/>
        <w:spacing w:line="288" w:lineRule="auto"/>
        <w:jc w:val="both"/>
        <w:rPr>
          <w:sz w:val="20"/>
          <w:szCs w:val="20"/>
          <w:lang w:eastAsia="ar-SA"/>
        </w:rPr>
      </w:pPr>
      <w:r w:rsidRPr="00756E0C">
        <w:rPr>
          <w:sz w:val="20"/>
          <w:szCs w:val="20"/>
          <w:lang w:eastAsia="ar-SA"/>
        </w:rPr>
        <w:t xml:space="preserve">Termin dostarczenia Przedmiotu zamówienia wynosi </w:t>
      </w:r>
      <w:r w:rsidRPr="00756E0C">
        <w:rPr>
          <w:b/>
          <w:sz w:val="20"/>
          <w:szCs w:val="20"/>
          <w:lang w:eastAsia="ar-SA"/>
        </w:rPr>
        <w:t xml:space="preserve">maksymalnie </w:t>
      </w:r>
      <w:r w:rsidR="0028664F" w:rsidRPr="00756E0C">
        <w:rPr>
          <w:b/>
          <w:sz w:val="20"/>
          <w:szCs w:val="20"/>
          <w:lang w:eastAsia="ar-SA"/>
        </w:rPr>
        <w:t xml:space="preserve">30 </w:t>
      </w:r>
      <w:r w:rsidRPr="00756E0C">
        <w:rPr>
          <w:b/>
          <w:sz w:val="20"/>
          <w:szCs w:val="20"/>
          <w:lang w:eastAsia="ar-SA"/>
        </w:rPr>
        <w:t>dni</w:t>
      </w:r>
      <w:r w:rsidRPr="00756E0C">
        <w:rPr>
          <w:sz w:val="20"/>
          <w:szCs w:val="20"/>
          <w:lang w:eastAsia="ar-SA"/>
        </w:rPr>
        <w:t xml:space="preserve"> od daty podpisania umowy przez strony.</w:t>
      </w:r>
    </w:p>
    <w:p w:rsidR="00156E02" w:rsidRPr="00156E02" w:rsidRDefault="00156E02" w:rsidP="00156E02">
      <w:pPr>
        <w:suppressAutoHyphens/>
        <w:spacing w:line="288" w:lineRule="auto"/>
        <w:jc w:val="both"/>
        <w:rPr>
          <w:bCs/>
          <w:sz w:val="20"/>
          <w:szCs w:val="20"/>
          <w:lang w:eastAsia="ar-SA"/>
        </w:rPr>
      </w:pPr>
      <w:r w:rsidRPr="00923DA5">
        <w:rPr>
          <w:bCs/>
          <w:sz w:val="20"/>
          <w:szCs w:val="20"/>
          <w:lang w:eastAsia="ar-SA"/>
        </w:rPr>
        <w:t xml:space="preserve">Przedmiot zamówienia uważa się za dostarczony w dacie </w:t>
      </w:r>
      <w:r w:rsidRPr="00882A5A">
        <w:rPr>
          <w:bCs/>
          <w:sz w:val="20"/>
          <w:szCs w:val="20"/>
          <w:lang w:eastAsia="ar-SA"/>
        </w:rPr>
        <w:t>podpisania</w:t>
      </w:r>
      <w:r w:rsidR="00BE0975" w:rsidRPr="00882A5A">
        <w:rPr>
          <w:bCs/>
          <w:sz w:val="20"/>
          <w:szCs w:val="20"/>
          <w:lang w:eastAsia="ar-SA"/>
        </w:rPr>
        <w:t>,</w:t>
      </w:r>
      <w:r w:rsidR="00CA329D" w:rsidRPr="00882A5A">
        <w:rPr>
          <w:bCs/>
          <w:sz w:val="20"/>
          <w:szCs w:val="20"/>
          <w:lang w:eastAsia="ar-SA"/>
        </w:rPr>
        <w:t xml:space="preserve"> przez Strony</w:t>
      </w:r>
      <w:r w:rsidRPr="00106B3D">
        <w:rPr>
          <w:bCs/>
          <w:sz w:val="20"/>
          <w:szCs w:val="20"/>
          <w:lang w:eastAsia="ar-SA"/>
        </w:rPr>
        <w:t xml:space="preserve"> </w:t>
      </w:r>
      <w:r w:rsidRPr="00756E0C">
        <w:rPr>
          <w:bCs/>
          <w:sz w:val="20"/>
          <w:szCs w:val="20"/>
          <w:lang w:eastAsia="ar-SA"/>
        </w:rPr>
        <w:t>protokołu przekazania</w:t>
      </w:r>
      <w:r w:rsidRPr="00923DA5">
        <w:rPr>
          <w:bCs/>
          <w:sz w:val="20"/>
          <w:szCs w:val="20"/>
          <w:lang w:eastAsia="ar-SA"/>
        </w:rPr>
        <w:t xml:space="preserve"> przedmiotu zamówienia.</w:t>
      </w:r>
    </w:p>
    <w:p w:rsidR="00047B68" w:rsidRPr="00A92737" w:rsidRDefault="00047B68" w:rsidP="005C38AE">
      <w:pPr>
        <w:pStyle w:val="Nagwek2"/>
        <w:numPr>
          <w:ilvl w:val="0"/>
          <w:numId w:val="34"/>
        </w:numPr>
        <w:tabs>
          <w:tab w:val="left" w:pos="426"/>
          <w:tab w:val="left" w:pos="567"/>
        </w:tabs>
        <w:spacing w:line="288" w:lineRule="auto"/>
        <w:ind w:hanging="1080"/>
        <w:rPr>
          <w:rFonts w:ascii="Times New Roman" w:hAnsi="Times New Roman" w:cs="Times New Roman"/>
          <w:sz w:val="20"/>
        </w:rPr>
      </w:pPr>
      <w:bookmarkStart w:id="22" w:name="_Toc243703489"/>
      <w:bookmarkStart w:id="23" w:name="_Toc259105799"/>
      <w:r w:rsidRPr="00A92737">
        <w:rPr>
          <w:rFonts w:ascii="Times New Roman" w:hAnsi="Times New Roman" w:cs="Times New Roman"/>
          <w:sz w:val="20"/>
        </w:rPr>
        <w:t>Warunki udziału w postępowaniu</w:t>
      </w:r>
      <w:bookmarkStart w:id="24" w:name="_Toc243703490"/>
      <w:bookmarkEnd w:id="22"/>
      <w:bookmarkEnd w:id="23"/>
    </w:p>
    <w:p w:rsidR="00047B68" w:rsidRPr="00A92737" w:rsidRDefault="00047B68" w:rsidP="00047B68">
      <w:pPr>
        <w:spacing w:line="288" w:lineRule="auto"/>
        <w:jc w:val="both"/>
        <w:rPr>
          <w:sz w:val="20"/>
          <w:szCs w:val="20"/>
        </w:rPr>
      </w:pPr>
      <w:r w:rsidRPr="00A92737">
        <w:rPr>
          <w:sz w:val="20"/>
          <w:szCs w:val="20"/>
        </w:rPr>
        <w:t>6.1.</w:t>
      </w:r>
      <w:r w:rsidRPr="00A92737">
        <w:rPr>
          <w:sz w:val="20"/>
          <w:szCs w:val="20"/>
        </w:rPr>
        <w:tab/>
        <w:t>O udzielenie zamówienia mogą ubiegać się Wykonawcy, którzy:</w:t>
      </w:r>
    </w:p>
    <w:p w:rsidR="00047B68" w:rsidRPr="00A92737" w:rsidRDefault="00047B68" w:rsidP="005C38AE">
      <w:pPr>
        <w:pStyle w:val="Akapitzlist"/>
        <w:numPr>
          <w:ilvl w:val="0"/>
          <w:numId w:val="13"/>
        </w:numPr>
        <w:spacing w:line="288" w:lineRule="auto"/>
        <w:ind w:left="567" w:hanging="284"/>
        <w:jc w:val="both"/>
        <w:rPr>
          <w:rFonts w:ascii="Times New Roman" w:hAnsi="Times New Roman" w:cs="Times New Roman"/>
          <w:sz w:val="20"/>
        </w:rPr>
      </w:pPr>
      <w:r w:rsidRPr="00A92737">
        <w:rPr>
          <w:rFonts w:ascii="Times New Roman" w:hAnsi="Times New Roman" w:cs="Times New Roman"/>
          <w:sz w:val="20"/>
        </w:rPr>
        <w:t>nie podlegają wykluczeniu;</w:t>
      </w:r>
    </w:p>
    <w:p w:rsidR="00047B68" w:rsidRPr="00A92737" w:rsidRDefault="00047B68" w:rsidP="005C38AE">
      <w:pPr>
        <w:pStyle w:val="Akapitzlist"/>
        <w:numPr>
          <w:ilvl w:val="0"/>
          <w:numId w:val="13"/>
        </w:numPr>
        <w:spacing w:line="288" w:lineRule="auto"/>
        <w:ind w:left="567" w:hanging="284"/>
        <w:jc w:val="both"/>
        <w:rPr>
          <w:rFonts w:ascii="Times New Roman" w:hAnsi="Times New Roman" w:cs="Times New Roman"/>
          <w:sz w:val="20"/>
        </w:rPr>
      </w:pPr>
      <w:r w:rsidRPr="00A92737">
        <w:rPr>
          <w:rFonts w:ascii="Times New Roman" w:hAnsi="Times New Roman" w:cs="Times New Roman"/>
          <w:sz w:val="20"/>
        </w:rPr>
        <w:t>spełniają warunki udziału w postępowaniu dotyczące:</w:t>
      </w:r>
    </w:p>
    <w:p w:rsidR="00047B68" w:rsidRPr="00A92737" w:rsidRDefault="00047B68" w:rsidP="005C38AE">
      <w:pPr>
        <w:pStyle w:val="Wyliczenie123wtekcie"/>
        <w:numPr>
          <w:ilvl w:val="0"/>
          <w:numId w:val="5"/>
        </w:numPr>
        <w:tabs>
          <w:tab w:val="clear" w:pos="993"/>
          <w:tab w:val="clear" w:pos="8789"/>
        </w:tabs>
        <w:spacing w:before="0" w:after="0" w:line="288" w:lineRule="auto"/>
        <w:ind w:hanging="291"/>
        <w:rPr>
          <w:rFonts w:ascii="Times New Roman" w:hAnsi="Times New Roman"/>
        </w:rPr>
      </w:pPr>
      <w:r w:rsidRPr="00A92737">
        <w:rPr>
          <w:rFonts w:ascii="Times New Roman" w:hAnsi="Times New Roman"/>
        </w:rPr>
        <w:t>kompetencji lub uprawnień do prowadzenia określonej działaln</w:t>
      </w:r>
      <w:r w:rsidR="00766637" w:rsidRPr="00A92737">
        <w:rPr>
          <w:rFonts w:ascii="Times New Roman" w:hAnsi="Times New Roman"/>
        </w:rPr>
        <w:t>ości zawodowej, o ile wynika to </w:t>
      </w:r>
      <w:r w:rsidRPr="00A92737">
        <w:rPr>
          <w:rFonts w:ascii="Times New Roman" w:hAnsi="Times New Roman"/>
        </w:rPr>
        <w:t>z odrębnych przepisów,</w:t>
      </w:r>
    </w:p>
    <w:p w:rsidR="00047B68" w:rsidRPr="00A92737" w:rsidRDefault="00047B68" w:rsidP="005C38AE">
      <w:pPr>
        <w:pStyle w:val="Wyliczenie123wtekcie"/>
        <w:numPr>
          <w:ilvl w:val="0"/>
          <w:numId w:val="5"/>
        </w:numPr>
        <w:tabs>
          <w:tab w:val="clear" w:pos="993"/>
          <w:tab w:val="clear" w:pos="8789"/>
        </w:tabs>
        <w:spacing w:before="0" w:after="0" w:line="288" w:lineRule="auto"/>
        <w:ind w:hanging="291"/>
        <w:rPr>
          <w:rFonts w:ascii="Times New Roman" w:hAnsi="Times New Roman"/>
        </w:rPr>
      </w:pPr>
      <w:r w:rsidRPr="00A92737">
        <w:rPr>
          <w:rFonts w:ascii="Times New Roman" w:hAnsi="Times New Roman"/>
        </w:rPr>
        <w:t>sytuacji ekonomicznej lub finansowej,</w:t>
      </w:r>
    </w:p>
    <w:p w:rsidR="00047B68" w:rsidRPr="00A92737" w:rsidRDefault="00047B68" w:rsidP="005C38AE">
      <w:pPr>
        <w:pStyle w:val="Wyliczenie123wtekcie"/>
        <w:numPr>
          <w:ilvl w:val="0"/>
          <w:numId w:val="5"/>
        </w:numPr>
        <w:tabs>
          <w:tab w:val="clear" w:pos="993"/>
          <w:tab w:val="clear" w:pos="8789"/>
        </w:tabs>
        <w:spacing w:before="0" w:after="0" w:line="288" w:lineRule="auto"/>
        <w:ind w:hanging="291"/>
        <w:rPr>
          <w:rFonts w:ascii="Times New Roman" w:hAnsi="Times New Roman"/>
        </w:rPr>
      </w:pPr>
      <w:r w:rsidRPr="00A92737">
        <w:rPr>
          <w:rFonts w:ascii="Times New Roman" w:hAnsi="Times New Roman"/>
        </w:rPr>
        <w:t>zdolności technicznej lub zawodowej,</w:t>
      </w:r>
    </w:p>
    <w:p w:rsidR="00047B68" w:rsidRPr="00A92737" w:rsidRDefault="00047B68" w:rsidP="00047B68">
      <w:pPr>
        <w:pStyle w:val="Wyliczenie123wtekcie"/>
        <w:tabs>
          <w:tab w:val="clear" w:pos="993"/>
          <w:tab w:val="clear" w:pos="8789"/>
        </w:tabs>
        <w:spacing w:before="0" w:after="0" w:line="288" w:lineRule="auto"/>
        <w:rPr>
          <w:rFonts w:ascii="Times New Roman" w:hAnsi="Times New Roman"/>
        </w:rPr>
      </w:pPr>
      <w:r w:rsidRPr="00A92737">
        <w:rPr>
          <w:rFonts w:ascii="Times New Roman" w:hAnsi="Times New Roman"/>
        </w:rPr>
        <w:t>- określone przez Zamawiającego w ogłoszeniu o zamówieniu i SIWZ.</w:t>
      </w:r>
      <w:bookmarkStart w:id="25" w:name="_Toc459246575"/>
      <w:bookmarkStart w:id="26" w:name="_Toc459246742"/>
      <w:bookmarkStart w:id="27" w:name="_Toc459568376"/>
    </w:p>
    <w:p w:rsidR="00047B68" w:rsidRPr="00A92737" w:rsidRDefault="00047B68" w:rsidP="00047B68">
      <w:pPr>
        <w:pStyle w:val="Wyliczenie123wtekcie"/>
        <w:tabs>
          <w:tab w:val="clear" w:pos="993"/>
          <w:tab w:val="clear" w:pos="8789"/>
        </w:tabs>
        <w:spacing w:before="0" w:after="0" w:line="288" w:lineRule="auto"/>
        <w:rPr>
          <w:rFonts w:ascii="Times New Roman" w:hAnsi="Times New Roman"/>
        </w:rPr>
      </w:pPr>
      <w:r w:rsidRPr="00A92737">
        <w:rPr>
          <w:rFonts w:ascii="Times New Roman" w:hAnsi="Times New Roman"/>
        </w:rPr>
        <w:t>6.2.</w:t>
      </w:r>
      <w:r w:rsidRPr="00A92737">
        <w:rPr>
          <w:rFonts w:ascii="Times New Roman" w:hAnsi="Times New Roman"/>
        </w:rPr>
        <w:tab/>
        <w:t>Określenie warunków udziału w postępowaniu</w:t>
      </w:r>
      <w:bookmarkEnd w:id="25"/>
      <w:bookmarkEnd w:id="26"/>
      <w:bookmarkEnd w:id="27"/>
    </w:p>
    <w:p w:rsidR="00047B68" w:rsidRPr="00A92737" w:rsidRDefault="00047B68" w:rsidP="00E42B49">
      <w:pPr>
        <w:pStyle w:val="Akapitzlist"/>
        <w:numPr>
          <w:ilvl w:val="0"/>
          <w:numId w:val="14"/>
        </w:numPr>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Zamawiający nie określa warunku udziału w postępowaniu, o którym mowa w pkt 6.1.2) lit. a) SIWZ.</w:t>
      </w:r>
    </w:p>
    <w:p w:rsidR="00047B68" w:rsidRPr="00106B3D" w:rsidRDefault="00047B68" w:rsidP="00E42B49">
      <w:pPr>
        <w:pStyle w:val="Wyliczenie123wtekcie"/>
        <w:numPr>
          <w:ilvl w:val="0"/>
          <w:numId w:val="14"/>
        </w:numPr>
        <w:tabs>
          <w:tab w:val="clear" w:pos="993"/>
          <w:tab w:val="clear" w:pos="8789"/>
        </w:tabs>
        <w:spacing w:before="0" w:after="0" w:line="288" w:lineRule="auto"/>
        <w:ind w:left="709" w:hanging="425"/>
        <w:rPr>
          <w:rFonts w:ascii="Times New Roman" w:hAnsi="Times New Roman"/>
        </w:rPr>
      </w:pPr>
      <w:r w:rsidRPr="00A92737">
        <w:rPr>
          <w:rFonts w:ascii="Times New Roman" w:hAnsi="Times New Roman"/>
        </w:rPr>
        <w:t>Warunek dotyczący sytuacji ekonomicznej lub finansowej zostanie spełniony, jeśli Wykonawca wykaże, że jest ubezpieczony od odpowiedzialności cywilnej w zakresie prowa</w:t>
      </w:r>
      <w:r w:rsidR="00C26F76" w:rsidRPr="00A92737">
        <w:rPr>
          <w:rFonts w:ascii="Times New Roman" w:hAnsi="Times New Roman"/>
        </w:rPr>
        <w:t>dzonej działalności związanej z </w:t>
      </w:r>
      <w:r w:rsidRPr="00A92737">
        <w:rPr>
          <w:rFonts w:ascii="Times New Roman" w:hAnsi="Times New Roman"/>
        </w:rPr>
        <w:t xml:space="preserve">przedmiotem </w:t>
      </w:r>
      <w:r w:rsidRPr="00106B3D">
        <w:rPr>
          <w:rFonts w:ascii="Times New Roman" w:hAnsi="Times New Roman"/>
        </w:rPr>
        <w:t xml:space="preserve">zamówienia na sumę gwarancyjną nie mniejszą niż </w:t>
      </w:r>
      <w:r w:rsidR="000D1777" w:rsidRPr="00106B3D">
        <w:rPr>
          <w:rFonts w:ascii="Times New Roman" w:hAnsi="Times New Roman"/>
        </w:rPr>
        <w:t>5</w:t>
      </w:r>
      <w:r w:rsidR="00C46D59" w:rsidRPr="00106B3D">
        <w:rPr>
          <w:rFonts w:ascii="Times New Roman" w:hAnsi="Times New Roman"/>
        </w:rPr>
        <w:t xml:space="preserve">00 </w:t>
      </w:r>
      <w:r w:rsidR="00C26F76" w:rsidRPr="00106B3D">
        <w:rPr>
          <w:rFonts w:ascii="Times New Roman" w:hAnsi="Times New Roman"/>
        </w:rPr>
        <w:t>000,00 złotych na jeden i </w:t>
      </w:r>
      <w:r w:rsidRPr="00106B3D">
        <w:rPr>
          <w:rFonts w:ascii="Times New Roman" w:hAnsi="Times New Roman"/>
        </w:rPr>
        <w:t>wszystkie przypadki.</w:t>
      </w:r>
    </w:p>
    <w:p w:rsidR="00047B68" w:rsidRPr="00A92737" w:rsidRDefault="00047B68" w:rsidP="00E42B49">
      <w:pPr>
        <w:pStyle w:val="Akapitzlist"/>
        <w:spacing w:line="288" w:lineRule="auto"/>
        <w:ind w:left="709" w:hanging="1"/>
        <w:jc w:val="both"/>
        <w:rPr>
          <w:rFonts w:ascii="Times New Roman" w:hAnsi="Times New Roman" w:cs="Times New Roman"/>
          <w:sz w:val="20"/>
        </w:rPr>
      </w:pPr>
      <w:r w:rsidRPr="00756E0C">
        <w:rPr>
          <w:rFonts w:ascii="Times New Roman" w:hAnsi="Times New Roman" w:cs="Times New Roman"/>
          <w:sz w:val="20"/>
        </w:rPr>
        <w:t>W przypadku, gdy polisa nie zawiera w swej treści potwierdzenia opłacenia składki, Wykonawca zobowiązany jest do załączenia dokumentu potwierdzającego opłacenie składki.</w:t>
      </w:r>
    </w:p>
    <w:p w:rsidR="00E42B49" w:rsidRPr="00556B69" w:rsidRDefault="00047B68" w:rsidP="00556B69">
      <w:pPr>
        <w:tabs>
          <w:tab w:val="left" w:pos="426"/>
        </w:tabs>
        <w:spacing w:line="288" w:lineRule="auto"/>
        <w:ind w:left="709" w:hanging="425"/>
        <w:jc w:val="both"/>
        <w:rPr>
          <w:sz w:val="20"/>
          <w:szCs w:val="20"/>
        </w:rPr>
      </w:pPr>
      <w:r w:rsidRPr="00A92737">
        <w:rPr>
          <w:sz w:val="20"/>
          <w:szCs w:val="20"/>
        </w:rPr>
        <w:t xml:space="preserve">3) </w:t>
      </w:r>
      <w:r w:rsidRPr="00A92737">
        <w:rPr>
          <w:sz w:val="20"/>
          <w:szCs w:val="20"/>
        </w:rPr>
        <w:tab/>
      </w:r>
      <w:r w:rsidR="000D1777">
        <w:rPr>
          <w:sz w:val="20"/>
          <w:szCs w:val="20"/>
        </w:rPr>
        <w:t>W</w:t>
      </w:r>
      <w:r w:rsidRPr="00A92737">
        <w:rPr>
          <w:sz w:val="20"/>
          <w:szCs w:val="20"/>
        </w:rPr>
        <w:t>arunek dotyczący zdolności technicznej lub zawodowej zostanie spełniony, jeżeli</w:t>
      </w:r>
      <w:bookmarkStart w:id="28" w:name="_Toc459246577"/>
      <w:bookmarkStart w:id="29" w:name="_Toc459246744"/>
      <w:bookmarkStart w:id="30" w:name="_Toc459246578"/>
      <w:bookmarkStart w:id="31" w:name="_Toc459246745"/>
      <w:bookmarkStart w:id="32" w:name="_Toc459246579"/>
      <w:bookmarkStart w:id="33" w:name="_Toc459246746"/>
      <w:bookmarkStart w:id="34" w:name="_Toc459246580"/>
      <w:bookmarkStart w:id="35" w:name="_Toc459246747"/>
      <w:bookmarkStart w:id="36" w:name="_Toc459246581"/>
      <w:bookmarkStart w:id="37" w:name="_Toc459246748"/>
      <w:bookmarkStart w:id="38" w:name="_Toc459246582"/>
      <w:bookmarkStart w:id="39" w:name="_Toc459246749"/>
      <w:bookmarkStart w:id="40" w:name="_Toc459246583"/>
      <w:bookmarkStart w:id="41" w:name="_Toc459246750"/>
      <w:bookmarkEnd w:id="28"/>
      <w:bookmarkEnd w:id="29"/>
      <w:bookmarkEnd w:id="30"/>
      <w:bookmarkEnd w:id="31"/>
      <w:bookmarkEnd w:id="32"/>
      <w:bookmarkEnd w:id="33"/>
      <w:bookmarkEnd w:id="34"/>
      <w:bookmarkEnd w:id="35"/>
      <w:bookmarkEnd w:id="36"/>
      <w:bookmarkEnd w:id="37"/>
      <w:bookmarkEnd w:id="38"/>
      <w:bookmarkEnd w:id="39"/>
      <w:bookmarkEnd w:id="40"/>
      <w:bookmarkEnd w:id="41"/>
      <w:r w:rsidR="00556B69">
        <w:rPr>
          <w:sz w:val="20"/>
          <w:szCs w:val="20"/>
        </w:rPr>
        <w:t xml:space="preserve"> </w:t>
      </w:r>
      <w:r w:rsidR="00556B69">
        <w:rPr>
          <w:sz w:val="20"/>
        </w:rPr>
        <w:t>Wykonawca wykaże, że w </w:t>
      </w:r>
      <w:r w:rsidRPr="00556B69">
        <w:rPr>
          <w:sz w:val="20"/>
        </w:rPr>
        <w:t>okresie ostatnich trzech lat przed upł</w:t>
      </w:r>
      <w:r w:rsidR="00C26F76" w:rsidRPr="00556B69">
        <w:rPr>
          <w:sz w:val="20"/>
        </w:rPr>
        <w:t>ywem terminu składania ofert, a </w:t>
      </w:r>
      <w:r w:rsidRPr="00556B69">
        <w:rPr>
          <w:sz w:val="20"/>
        </w:rPr>
        <w:t>jeżeli okres prowadzenia działalności jest krótszy – w t</w:t>
      </w:r>
      <w:r w:rsidR="000D1777" w:rsidRPr="00556B69">
        <w:rPr>
          <w:sz w:val="20"/>
        </w:rPr>
        <w:t xml:space="preserve">ym okresie, wykonał co najmniej dwie dostawy </w:t>
      </w:r>
      <w:proofErr w:type="spellStart"/>
      <w:r w:rsidR="005A0048">
        <w:rPr>
          <w:sz w:val="20"/>
        </w:rPr>
        <w:t>sekwenator</w:t>
      </w:r>
      <w:r w:rsidR="000D1777" w:rsidRPr="00556B69">
        <w:rPr>
          <w:sz w:val="20"/>
        </w:rPr>
        <w:t>a</w:t>
      </w:r>
      <w:proofErr w:type="spellEnd"/>
      <w:r w:rsidR="000D1777" w:rsidRPr="00556B69">
        <w:rPr>
          <w:sz w:val="20"/>
        </w:rPr>
        <w:t xml:space="preserve"> </w:t>
      </w:r>
      <w:r w:rsidR="00CA329D" w:rsidRPr="00556B69">
        <w:rPr>
          <w:sz w:val="20"/>
        </w:rPr>
        <w:t xml:space="preserve">następnej </w:t>
      </w:r>
      <w:r w:rsidR="000D1777" w:rsidRPr="00556B69">
        <w:rPr>
          <w:sz w:val="20"/>
        </w:rPr>
        <w:t>generacji</w:t>
      </w:r>
      <w:r w:rsidR="00CA329D" w:rsidRPr="00556B69">
        <w:rPr>
          <w:sz w:val="20"/>
        </w:rPr>
        <w:t xml:space="preserve"> o wartości nie mniejszej niż 1</w:t>
      </w:r>
      <w:r w:rsidRPr="00556B69">
        <w:rPr>
          <w:sz w:val="20"/>
        </w:rPr>
        <w:t xml:space="preserve"> 000 000,00 </w:t>
      </w:r>
      <w:r w:rsidR="00B90178" w:rsidRPr="00556B69">
        <w:rPr>
          <w:sz w:val="20"/>
        </w:rPr>
        <w:t xml:space="preserve">PLN </w:t>
      </w:r>
      <w:r w:rsidRPr="00556B69">
        <w:rPr>
          <w:sz w:val="20"/>
        </w:rPr>
        <w:t>brutto każda</w:t>
      </w:r>
      <w:r w:rsidR="00CA329D" w:rsidRPr="00556B69">
        <w:rPr>
          <w:sz w:val="20"/>
        </w:rPr>
        <w:t xml:space="preserve"> dostawa</w:t>
      </w:r>
      <w:r w:rsidRPr="00556B69">
        <w:rPr>
          <w:sz w:val="20"/>
        </w:rPr>
        <w:t>.</w:t>
      </w:r>
    </w:p>
    <w:p w:rsidR="00047B68" w:rsidRPr="00A92737" w:rsidRDefault="00047B68" w:rsidP="00E42B49">
      <w:pPr>
        <w:pStyle w:val="Akapitzlist"/>
        <w:tabs>
          <w:tab w:val="left" w:pos="426"/>
        </w:tabs>
        <w:spacing w:line="288" w:lineRule="auto"/>
        <w:ind w:left="426" w:hanging="426"/>
        <w:jc w:val="both"/>
        <w:rPr>
          <w:rFonts w:ascii="Times New Roman" w:hAnsi="Times New Roman" w:cs="Times New Roman"/>
          <w:sz w:val="20"/>
        </w:rPr>
      </w:pPr>
      <w:r w:rsidRPr="00A92737">
        <w:rPr>
          <w:rFonts w:ascii="Times New Roman" w:hAnsi="Times New Roman" w:cs="Times New Roman"/>
          <w:sz w:val="20"/>
        </w:rPr>
        <w:t>6.3.</w:t>
      </w:r>
      <w:r w:rsidRPr="00A92737">
        <w:rPr>
          <w:rFonts w:ascii="Times New Roman" w:hAnsi="Times New Roman" w:cs="Times New Roman"/>
          <w:sz w:val="20"/>
        </w:rPr>
        <w:tab/>
        <w:t>W przypadku Wykonawców ubiegających się wspólnie o</w:t>
      </w:r>
      <w:r w:rsidR="00C26F76" w:rsidRPr="00A92737">
        <w:rPr>
          <w:rFonts w:ascii="Times New Roman" w:hAnsi="Times New Roman" w:cs="Times New Roman"/>
          <w:sz w:val="20"/>
        </w:rPr>
        <w:t xml:space="preserve"> udzielenie zamówienia żaden z </w:t>
      </w:r>
      <w:r w:rsidRPr="00A92737">
        <w:rPr>
          <w:rFonts w:ascii="Times New Roman" w:hAnsi="Times New Roman" w:cs="Times New Roman"/>
          <w:sz w:val="20"/>
        </w:rPr>
        <w:t>Wykonawców</w:t>
      </w:r>
      <w:bookmarkStart w:id="42" w:name="_Toc459246585"/>
      <w:bookmarkStart w:id="43" w:name="_Toc459246752"/>
      <w:r w:rsidRPr="00A92737">
        <w:rPr>
          <w:rFonts w:ascii="Times New Roman" w:hAnsi="Times New Roman" w:cs="Times New Roman"/>
          <w:sz w:val="20"/>
        </w:rPr>
        <w:t xml:space="preserve"> </w:t>
      </w:r>
      <w:r w:rsidR="00E42B49">
        <w:rPr>
          <w:rFonts w:ascii="Times New Roman" w:hAnsi="Times New Roman" w:cs="Times New Roman"/>
          <w:sz w:val="20"/>
        </w:rPr>
        <w:t>nie może podlegać wykluczeniu z </w:t>
      </w:r>
      <w:r w:rsidRPr="00A92737">
        <w:rPr>
          <w:rFonts w:ascii="Times New Roman" w:hAnsi="Times New Roman" w:cs="Times New Roman"/>
          <w:sz w:val="20"/>
        </w:rPr>
        <w:t xml:space="preserve">prowadzonego postępowania. </w:t>
      </w:r>
    </w:p>
    <w:p w:rsidR="00047B68" w:rsidRPr="00A92737" w:rsidRDefault="00047B68" w:rsidP="00047B68">
      <w:pPr>
        <w:pStyle w:val="Akapitzlist"/>
        <w:spacing w:line="288" w:lineRule="auto"/>
        <w:ind w:left="426" w:hanging="426"/>
        <w:jc w:val="both"/>
        <w:rPr>
          <w:rFonts w:ascii="Times New Roman" w:hAnsi="Times New Roman" w:cs="Times New Roman"/>
          <w:sz w:val="20"/>
        </w:rPr>
      </w:pPr>
      <w:r w:rsidRPr="00A92737">
        <w:rPr>
          <w:rFonts w:ascii="Times New Roman" w:hAnsi="Times New Roman" w:cs="Times New Roman"/>
          <w:sz w:val="20"/>
        </w:rPr>
        <w:t xml:space="preserve">6.4. Wykonawca może w celu potwierdzenia spełniania warunków udziału w postępowaniu polegać na </w:t>
      </w:r>
      <w:r w:rsidR="00F82A9E" w:rsidRPr="00F82A9E">
        <w:rPr>
          <w:rFonts w:ascii="Times New Roman" w:hAnsi="Times New Roman" w:cs="Times New Roman"/>
          <w:sz w:val="20"/>
        </w:rPr>
        <w:t xml:space="preserve">sytuacji ekonomicznej lub finansowej </w:t>
      </w:r>
      <w:r w:rsidR="00F82A9E">
        <w:rPr>
          <w:rFonts w:ascii="Times New Roman" w:hAnsi="Times New Roman" w:cs="Times New Roman"/>
          <w:sz w:val="20"/>
        </w:rPr>
        <w:t xml:space="preserve">lub </w:t>
      </w:r>
      <w:r w:rsidRPr="00A92737">
        <w:rPr>
          <w:rFonts w:ascii="Times New Roman" w:hAnsi="Times New Roman" w:cs="Times New Roman"/>
          <w:sz w:val="20"/>
        </w:rPr>
        <w:t>zdolnościach technicznych lub zawodowych innych podmiotów, niezależnie od cha</w:t>
      </w:r>
      <w:r w:rsidR="00C26F76" w:rsidRPr="00A92737">
        <w:rPr>
          <w:rFonts w:ascii="Times New Roman" w:hAnsi="Times New Roman" w:cs="Times New Roman"/>
          <w:sz w:val="20"/>
        </w:rPr>
        <w:t>rakteru prawnego łączących go z </w:t>
      </w:r>
      <w:r w:rsidRPr="00A92737">
        <w:rPr>
          <w:rFonts w:ascii="Times New Roman" w:hAnsi="Times New Roman" w:cs="Times New Roman"/>
          <w:sz w:val="20"/>
        </w:rPr>
        <w:t>nim stosunków prawnych.</w:t>
      </w:r>
      <w:bookmarkStart w:id="44" w:name="_Toc459246586"/>
      <w:bookmarkStart w:id="45" w:name="_Toc459246753"/>
      <w:bookmarkEnd w:id="42"/>
      <w:bookmarkEnd w:id="43"/>
    </w:p>
    <w:p w:rsidR="00047B68" w:rsidRPr="00A92737" w:rsidRDefault="00047B68" w:rsidP="00047B68">
      <w:pPr>
        <w:pStyle w:val="Akapitzlist"/>
        <w:tabs>
          <w:tab w:val="left" w:pos="426"/>
        </w:tabs>
        <w:spacing w:line="288" w:lineRule="auto"/>
        <w:ind w:left="426" w:hanging="426"/>
        <w:jc w:val="both"/>
        <w:rPr>
          <w:rFonts w:ascii="Times New Roman" w:hAnsi="Times New Roman" w:cs="Times New Roman"/>
          <w:sz w:val="20"/>
        </w:rPr>
      </w:pPr>
      <w:r w:rsidRPr="00A92737">
        <w:rPr>
          <w:rFonts w:ascii="Times New Roman" w:hAnsi="Times New Roman" w:cs="Times New Roman"/>
          <w:sz w:val="20"/>
        </w:rPr>
        <w:t>6.5.</w:t>
      </w:r>
      <w:r w:rsidRPr="00A92737">
        <w:rPr>
          <w:rFonts w:ascii="Times New Roman" w:hAnsi="Times New Roman" w:cs="Times New Roman"/>
          <w:sz w:val="20"/>
        </w:rPr>
        <w:tab/>
        <w:t xml:space="preserve">Wykonawca, który polega na zdolnościach technicznych lub zawodowych innych podmiotów </w:t>
      </w:r>
      <w:bookmarkStart w:id="46" w:name="_Hlk527234475"/>
      <w:r w:rsidRPr="00A92737">
        <w:rPr>
          <w:rFonts w:ascii="Times New Roman" w:hAnsi="Times New Roman" w:cs="Times New Roman"/>
          <w:sz w:val="20"/>
        </w:rPr>
        <w:t xml:space="preserve">lub sytuacji finansowej lub ekonomicznej </w:t>
      </w:r>
      <w:bookmarkEnd w:id="46"/>
      <w:r w:rsidRPr="00A92737">
        <w:rPr>
          <w:rFonts w:ascii="Times New Roman" w:hAnsi="Times New Roman" w:cs="Times New Roman"/>
          <w:sz w:val="20"/>
        </w:rPr>
        <w:t>musi udowodnić Zamawiającemu, że realizując zamówienie, będzie dysponował niezbędnymi zasobami tych podmiotów, w szczególności przedstawiając zobowiązanie tych podmiotów do oddania mu do dyspozycji niezbędnych zasobów na potrzeby realizacji zamówienia.</w:t>
      </w:r>
      <w:bookmarkEnd w:id="44"/>
      <w:bookmarkEnd w:id="45"/>
    </w:p>
    <w:p w:rsidR="00047B68" w:rsidRPr="00A92737" w:rsidRDefault="00047B68" w:rsidP="00047B68">
      <w:pPr>
        <w:pStyle w:val="Akapitzlist"/>
        <w:tabs>
          <w:tab w:val="left" w:pos="426"/>
        </w:tabs>
        <w:spacing w:line="288" w:lineRule="auto"/>
        <w:ind w:left="426" w:hanging="426"/>
        <w:jc w:val="both"/>
        <w:rPr>
          <w:rFonts w:ascii="Times New Roman" w:hAnsi="Times New Roman" w:cs="Times New Roman"/>
          <w:sz w:val="20"/>
        </w:rPr>
      </w:pPr>
      <w:r w:rsidRPr="00A92737">
        <w:rPr>
          <w:rFonts w:ascii="Times New Roman" w:hAnsi="Times New Roman" w:cs="Times New Roman"/>
          <w:sz w:val="20"/>
          <w:lang w:eastAsia="en-US"/>
        </w:rPr>
        <w:t>6.6.</w:t>
      </w:r>
      <w:r w:rsidRPr="00A92737">
        <w:rPr>
          <w:rFonts w:ascii="Times New Roman" w:hAnsi="Times New Roman" w:cs="Times New Roman"/>
          <w:sz w:val="20"/>
          <w:lang w:eastAsia="en-US"/>
        </w:rPr>
        <w:tab/>
        <w:t xml:space="preserve">Zamawiający oceni, czy udostępniane Wykonawcy przez inne podmioty zdolności techniczne lub zawodowe </w:t>
      </w:r>
      <w:r w:rsidR="00D0734A" w:rsidRPr="00D0734A">
        <w:rPr>
          <w:rFonts w:ascii="Times New Roman" w:hAnsi="Times New Roman" w:cs="Times New Roman"/>
          <w:sz w:val="20"/>
          <w:lang w:eastAsia="en-US"/>
        </w:rPr>
        <w:t>lub sytuacj</w:t>
      </w:r>
      <w:r w:rsidR="00874A9C">
        <w:rPr>
          <w:rFonts w:ascii="Times New Roman" w:hAnsi="Times New Roman" w:cs="Times New Roman"/>
          <w:sz w:val="20"/>
          <w:lang w:eastAsia="en-US"/>
        </w:rPr>
        <w:t>a</w:t>
      </w:r>
      <w:r w:rsidR="00D0734A" w:rsidRPr="00D0734A">
        <w:rPr>
          <w:rFonts w:ascii="Times New Roman" w:hAnsi="Times New Roman" w:cs="Times New Roman"/>
          <w:sz w:val="20"/>
          <w:lang w:eastAsia="en-US"/>
        </w:rPr>
        <w:t xml:space="preserve"> finansow</w:t>
      </w:r>
      <w:r w:rsidR="00874A9C">
        <w:rPr>
          <w:rFonts w:ascii="Times New Roman" w:hAnsi="Times New Roman" w:cs="Times New Roman"/>
          <w:sz w:val="20"/>
          <w:lang w:eastAsia="en-US"/>
        </w:rPr>
        <w:t>a</w:t>
      </w:r>
      <w:r w:rsidR="00D0734A" w:rsidRPr="00D0734A">
        <w:rPr>
          <w:rFonts w:ascii="Times New Roman" w:hAnsi="Times New Roman" w:cs="Times New Roman"/>
          <w:sz w:val="20"/>
          <w:lang w:eastAsia="en-US"/>
        </w:rPr>
        <w:t xml:space="preserve"> lub ekonomiczn</w:t>
      </w:r>
      <w:r w:rsidR="00874A9C">
        <w:rPr>
          <w:rFonts w:ascii="Times New Roman" w:hAnsi="Times New Roman" w:cs="Times New Roman"/>
          <w:sz w:val="20"/>
          <w:lang w:eastAsia="en-US"/>
        </w:rPr>
        <w:t>a</w:t>
      </w:r>
      <w:r w:rsidR="00D0734A" w:rsidRPr="00D0734A">
        <w:rPr>
          <w:rFonts w:ascii="Times New Roman" w:hAnsi="Times New Roman" w:cs="Times New Roman"/>
          <w:sz w:val="20"/>
          <w:lang w:eastAsia="en-US"/>
        </w:rPr>
        <w:t xml:space="preserve"> </w:t>
      </w:r>
      <w:r w:rsidRPr="00A92737">
        <w:rPr>
          <w:rFonts w:ascii="Times New Roman" w:hAnsi="Times New Roman" w:cs="Times New Roman"/>
          <w:sz w:val="20"/>
          <w:lang w:eastAsia="en-US"/>
        </w:rPr>
        <w:t>pozwalają na wykazanie przez Wykonawc</w:t>
      </w:r>
      <w:r w:rsidR="003875BF">
        <w:rPr>
          <w:rFonts w:ascii="Times New Roman" w:hAnsi="Times New Roman" w:cs="Times New Roman"/>
          <w:sz w:val="20"/>
          <w:lang w:eastAsia="en-US"/>
        </w:rPr>
        <w:t>ę spełniania warunków udziału w </w:t>
      </w:r>
      <w:r w:rsidRPr="00A92737">
        <w:rPr>
          <w:rFonts w:ascii="Times New Roman" w:hAnsi="Times New Roman" w:cs="Times New Roman"/>
          <w:sz w:val="20"/>
          <w:lang w:eastAsia="en-US"/>
        </w:rPr>
        <w:t>postępowaniu oraz zbada, czy nie zachodzą wobec t</w:t>
      </w:r>
      <w:r w:rsidR="00874A9C">
        <w:rPr>
          <w:rFonts w:ascii="Times New Roman" w:hAnsi="Times New Roman" w:cs="Times New Roman"/>
          <w:sz w:val="20"/>
          <w:lang w:eastAsia="en-US"/>
        </w:rPr>
        <w:t>ych</w:t>
      </w:r>
      <w:r w:rsidRPr="00A92737">
        <w:rPr>
          <w:rFonts w:ascii="Times New Roman" w:hAnsi="Times New Roman" w:cs="Times New Roman"/>
          <w:sz w:val="20"/>
          <w:lang w:eastAsia="en-US"/>
        </w:rPr>
        <w:t xml:space="preserve"> podmiot</w:t>
      </w:r>
      <w:r w:rsidR="00874A9C">
        <w:rPr>
          <w:rFonts w:ascii="Times New Roman" w:hAnsi="Times New Roman" w:cs="Times New Roman"/>
          <w:sz w:val="20"/>
          <w:lang w:eastAsia="en-US"/>
        </w:rPr>
        <w:t>ów</w:t>
      </w:r>
      <w:r w:rsidRPr="00A92737">
        <w:rPr>
          <w:rFonts w:ascii="Times New Roman" w:hAnsi="Times New Roman" w:cs="Times New Roman"/>
          <w:sz w:val="20"/>
          <w:lang w:eastAsia="en-US"/>
        </w:rPr>
        <w:t xml:space="preserve"> podstawy wyk</w:t>
      </w:r>
      <w:r w:rsidR="003875BF">
        <w:rPr>
          <w:rFonts w:ascii="Times New Roman" w:hAnsi="Times New Roman" w:cs="Times New Roman"/>
          <w:sz w:val="20"/>
          <w:lang w:eastAsia="en-US"/>
        </w:rPr>
        <w:t>luczenia, o których mowa w </w:t>
      </w:r>
      <w:r w:rsidRPr="00A92737">
        <w:rPr>
          <w:rFonts w:ascii="Times New Roman" w:hAnsi="Times New Roman" w:cs="Times New Roman"/>
          <w:sz w:val="20"/>
          <w:lang w:eastAsia="en-US"/>
        </w:rPr>
        <w:t xml:space="preserve">art. 24 ust. 1 pkt 13-22 i ust. 5 ustawy </w:t>
      </w:r>
      <w:proofErr w:type="spellStart"/>
      <w:r w:rsidRPr="00A92737">
        <w:rPr>
          <w:rFonts w:ascii="Times New Roman" w:hAnsi="Times New Roman" w:cs="Times New Roman"/>
          <w:sz w:val="20"/>
          <w:lang w:eastAsia="en-US"/>
        </w:rPr>
        <w:t>Pzp</w:t>
      </w:r>
      <w:proofErr w:type="spellEnd"/>
      <w:r w:rsidRPr="00A92737">
        <w:rPr>
          <w:rFonts w:ascii="Times New Roman" w:hAnsi="Times New Roman" w:cs="Times New Roman"/>
          <w:sz w:val="20"/>
          <w:lang w:eastAsia="en-US"/>
        </w:rPr>
        <w:t xml:space="preserve"> w zakresie określonym w pkt. I.6.8 SIWZ. </w:t>
      </w:r>
      <w:r w:rsidRPr="00A92737">
        <w:rPr>
          <w:rFonts w:ascii="Times New Roman" w:hAnsi="Times New Roman" w:cs="Times New Roman"/>
          <w:sz w:val="20"/>
        </w:rPr>
        <w:t>Jeżeli zdolności techniczne lub zawodowe podmiotu</w:t>
      </w:r>
      <w:r w:rsidR="00874A9C" w:rsidRPr="00874A9C">
        <w:t xml:space="preserve"> </w:t>
      </w:r>
      <w:r w:rsidR="00874A9C" w:rsidRPr="00874A9C">
        <w:rPr>
          <w:rFonts w:ascii="Times New Roman" w:hAnsi="Times New Roman" w:cs="Times New Roman"/>
          <w:sz w:val="20"/>
        </w:rPr>
        <w:t>lub sytuacj</w:t>
      </w:r>
      <w:r w:rsidR="00874A9C">
        <w:rPr>
          <w:rFonts w:ascii="Times New Roman" w:hAnsi="Times New Roman" w:cs="Times New Roman"/>
          <w:sz w:val="20"/>
        </w:rPr>
        <w:t>a</w:t>
      </w:r>
      <w:r w:rsidR="00874A9C" w:rsidRPr="00874A9C">
        <w:rPr>
          <w:rFonts w:ascii="Times New Roman" w:hAnsi="Times New Roman" w:cs="Times New Roman"/>
          <w:sz w:val="20"/>
        </w:rPr>
        <w:t xml:space="preserve"> finansow</w:t>
      </w:r>
      <w:r w:rsidR="00874A9C">
        <w:rPr>
          <w:rFonts w:ascii="Times New Roman" w:hAnsi="Times New Roman" w:cs="Times New Roman"/>
          <w:sz w:val="20"/>
        </w:rPr>
        <w:t>a</w:t>
      </w:r>
      <w:r w:rsidR="00874A9C" w:rsidRPr="00874A9C">
        <w:rPr>
          <w:rFonts w:ascii="Times New Roman" w:hAnsi="Times New Roman" w:cs="Times New Roman"/>
          <w:sz w:val="20"/>
        </w:rPr>
        <w:t xml:space="preserve"> lub ekonomiczn</w:t>
      </w:r>
      <w:r w:rsidR="00874A9C">
        <w:rPr>
          <w:rFonts w:ascii="Times New Roman" w:hAnsi="Times New Roman" w:cs="Times New Roman"/>
          <w:sz w:val="20"/>
        </w:rPr>
        <w:t>a</w:t>
      </w:r>
      <w:r w:rsidRPr="00A92737">
        <w:rPr>
          <w:rFonts w:ascii="Times New Roman" w:hAnsi="Times New Roman" w:cs="Times New Roman"/>
          <w:sz w:val="20"/>
        </w:rPr>
        <w:t>, o który</w:t>
      </w:r>
      <w:r w:rsidR="00874A9C">
        <w:rPr>
          <w:rFonts w:ascii="Times New Roman" w:hAnsi="Times New Roman" w:cs="Times New Roman"/>
          <w:sz w:val="20"/>
        </w:rPr>
        <w:t>ch</w:t>
      </w:r>
      <w:r w:rsidRPr="00A92737">
        <w:rPr>
          <w:rFonts w:ascii="Times New Roman" w:hAnsi="Times New Roman" w:cs="Times New Roman"/>
          <w:sz w:val="20"/>
        </w:rPr>
        <w:t xml:space="preserve"> mowa w pkt I.6.4 SIWZ, nie potwierdzają spełnienia przez Wykonawcę warunków udziału w postępowaniu lub zachodzą wobec tych podmiotów podstawy wykluczenia, Zamawiający żąda, aby Wykonawca w terminie określonym przez Zamawiającego:</w:t>
      </w:r>
    </w:p>
    <w:p w:rsidR="00047B68" w:rsidRPr="00A92737" w:rsidRDefault="00047B68" w:rsidP="005C38AE">
      <w:pPr>
        <w:pStyle w:val="Akapitzlist"/>
        <w:numPr>
          <w:ilvl w:val="0"/>
          <w:numId w:val="15"/>
        </w:numPr>
        <w:tabs>
          <w:tab w:val="left" w:pos="709"/>
        </w:tabs>
        <w:spacing w:line="288" w:lineRule="auto"/>
        <w:ind w:left="709" w:hanging="283"/>
        <w:contextualSpacing w:val="0"/>
        <w:jc w:val="both"/>
        <w:rPr>
          <w:rFonts w:ascii="Times New Roman" w:hAnsi="Times New Roman" w:cs="Times New Roman"/>
          <w:sz w:val="20"/>
        </w:rPr>
      </w:pPr>
      <w:r w:rsidRPr="00A92737">
        <w:rPr>
          <w:rFonts w:ascii="Times New Roman" w:hAnsi="Times New Roman" w:cs="Times New Roman"/>
          <w:sz w:val="20"/>
        </w:rPr>
        <w:t>zastąpił ten podmiot innym podmiotem lub podmiotami lub</w:t>
      </w:r>
    </w:p>
    <w:p w:rsidR="00047B68" w:rsidRPr="00A92737" w:rsidRDefault="00047B68" w:rsidP="005C38AE">
      <w:pPr>
        <w:pStyle w:val="Akapitzlist"/>
        <w:numPr>
          <w:ilvl w:val="0"/>
          <w:numId w:val="15"/>
        </w:numPr>
        <w:tabs>
          <w:tab w:val="left" w:pos="709"/>
        </w:tabs>
        <w:spacing w:line="288" w:lineRule="auto"/>
        <w:ind w:left="709" w:hanging="283"/>
        <w:contextualSpacing w:val="0"/>
        <w:jc w:val="both"/>
        <w:rPr>
          <w:rFonts w:ascii="Times New Roman" w:hAnsi="Times New Roman" w:cs="Times New Roman"/>
          <w:sz w:val="20"/>
        </w:rPr>
      </w:pPr>
      <w:r w:rsidRPr="00A92737">
        <w:rPr>
          <w:rFonts w:ascii="Times New Roman" w:hAnsi="Times New Roman" w:cs="Times New Roman"/>
          <w:sz w:val="20"/>
        </w:rPr>
        <w:t>zobowiązał się do osobistego wykonania odpowiedniej części zamówienia, jeżeli wykaże zdolności techniczne lub zawodowe</w:t>
      </w:r>
      <w:r w:rsidR="00874A9C" w:rsidRPr="00874A9C">
        <w:t xml:space="preserve"> </w:t>
      </w:r>
      <w:r w:rsidR="00874A9C" w:rsidRPr="00874A9C">
        <w:rPr>
          <w:rFonts w:ascii="Times New Roman" w:hAnsi="Times New Roman" w:cs="Times New Roman"/>
          <w:sz w:val="20"/>
        </w:rPr>
        <w:t>lub sytuacj</w:t>
      </w:r>
      <w:r w:rsidR="00874A9C">
        <w:rPr>
          <w:rFonts w:ascii="Times New Roman" w:hAnsi="Times New Roman" w:cs="Times New Roman"/>
          <w:sz w:val="20"/>
        </w:rPr>
        <w:t>ę</w:t>
      </w:r>
      <w:r w:rsidR="00874A9C" w:rsidRPr="00874A9C">
        <w:rPr>
          <w:rFonts w:ascii="Times New Roman" w:hAnsi="Times New Roman" w:cs="Times New Roman"/>
          <w:sz w:val="20"/>
        </w:rPr>
        <w:t xml:space="preserve"> finansow</w:t>
      </w:r>
      <w:r w:rsidR="00874A9C">
        <w:rPr>
          <w:rFonts w:ascii="Times New Roman" w:hAnsi="Times New Roman" w:cs="Times New Roman"/>
          <w:sz w:val="20"/>
        </w:rPr>
        <w:t>ą</w:t>
      </w:r>
      <w:r w:rsidR="00874A9C" w:rsidRPr="00874A9C">
        <w:rPr>
          <w:rFonts w:ascii="Times New Roman" w:hAnsi="Times New Roman" w:cs="Times New Roman"/>
          <w:sz w:val="20"/>
        </w:rPr>
        <w:t xml:space="preserve"> lub ekonomiczn</w:t>
      </w:r>
      <w:r w:rsidR="00874A9C">
        <w:rPr>
          <w:rFonts w:ascii="Times New Roman" w:hAnsi="Times New Roman" w:cs="Times New Roman"/>
          <w:sz w:val="20"/>
        </w:rPr>
        <w:t>ą,</w:t>
      </w:r>
      <w:r w:rsidRPr="00A92737">
        <w:rPr>
          <w:rFonts w:ascii="Times New Roman" w:hAnsi="Times New Roman" w:cs="Times New Roman"/>
          <w:sz w:val="20"/>
        </w:rPr>
        <w:t xml:space="preserve"> o których mowa w pkt I.6.2.</w:t>
      </w:r>
      <w:r w:rsidR="00874A9C">
        <w:rPr>
          <w:rFonts w:ascii="Times New Roman" w:hAnsi="Times New Roman" w:cs="Times New Roman"/>
          <w:sz w:val="20"/>
        </w:rPr>
        <w:t xml:space="preserve"> </w:t>
      </w:r>
      <w:proofErr w:type="spellStart"/>
      <w:r w:rsidR="00874A9C">
        <w:rPr>
          <w:rFonts w:ascii="Times New Roman" w:hAnsi="Times New Roman" w:cs="Times New Roman"/>
          <w:sz w:val="20"/>
        </w:rPr>
        <w:t>ppkt</w:t>
      </w:r>
      <w:proofErr w:type="spellEnd"/>
      <w:r w:rsidR="00874A9C">
        <w:rPr>
          <w:rFonts w:ascii="Times New Roman" w:hAnsi="Times New Roman" w:cs="Times New Roman"/>
          <w:sz w:val="20"/>
        </w:rPr>
        <w:t xml:space="preserve"> 2) i </w:t>
      </w:r>
      <w:r w:rsidRPr="00A92737">
        <w:rPr>
          <w:rFonts w:ascii="Times New Roman" w:hAnsi="Times New Roman" w:cs="Times New Roman"/>
          <w:sz w:val="20"/>
        </w:rPr>
        <w:t>3) SIWZ.</w:t>
      </w:r>
    </w:p>
    <w:p w:rsidR="00766637" w:rsidRPr="00E42B49" w:rsidRDefault="00047B68" w:rsidP="00E42B49">
      <w:pPr>
        <w:pStyle w:val="Akapitzlist"/>
        <w:tabs>
          <w:tab w:val="left" w:pos="426"/>
        </w:tabs>
        <w:spacing w:line="288" w:lineRule="auto"/>
        <w:ind w:left="426" w:hanging="426"/>
        <w:jc w:val="both"/>
        <w:rPr>
          <w:rFonts w:ascii="Times New Roman" w:hAnsi="Times New Roman" w:cs="Times New Roman"/>
          <w:sz w:val="20"/>
        </w:rPr>
      </w:pPr>
      <w:r w:rsidRPr="00A92737">
        <w:rPr>
          <w:rFonts w:ascii="Times New Roman" w:hAnsi="Times New Roman" w:cs="Times New Roman"/>
          <w:sz w:val="20"/>
        </w:rPr>
        <w:t>6.7.</w:t>
      </w:r>
      <w:r w:rsidRPr="00A92737">
        <w:rPr>
          <w:rFonts w:ascii="Times New Roman" w:hAnsi="Times New Roman" w:cs="Times New Roman"/>
          <w:sz w:val="20"/>
        </w:rPr>
        <w:tab/>
        <w:t xml:space="preserve">Zamawiający żąda od Wykonawcy, który polega na zdolnościach lub sytuacji innych podmiotów na zasadach określonych w art. 22a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przedstawienia w odniesieniu do tych podmiotów dokumentów wymienionyc</w:t>
      </w:r>
      <w:r w:rsidR="00C87F76" w:rsidRPr="00A92737">
        <w:rPr>
          <w:rFonts w:ascii="Times New Roman" w:hAnsi="Times New Roman" w:cs="Times New Roman"/>
          <w:sz w:val="20"/>
        </w:rPr>
        <w:t>h w pkt I.7.1 i I.7.2 SIWZ oraz w pkt. I.6.5</w:t>
      </w:r>
      <w:r w:rsidRPr="00A92737">
        <w:rPr>
          <w:rFonts w:ascii="Times New Roman" w:hAnsi="Times New Roman" w:cs="Times New Roman"/>
          <w:sz w:val="20"/>
        </w:rPr>
        <w:t xml:space="preserve"> SIWZ</w:t>
      </w:r>
      <w:r w:rsidR="00E42B49">
        <w:rPr>
          <w:rFonts w:ascii="Times New Roman" w:hAnsi="Times New Roman" w:cs="Times New Roman"/>
          <w:sz w:val="20"/>
        </w:rPr>
        <w:t>.</w:t>
      </w:r>
    </w:p>
    <w:p w:rsidR="00E42B49" w:rsidRPr="003875BF" w:rsidRDefault="00047B68" w:rsidP="003875BF">
      <w:pPr>
        <w:spacing w:before="120" w:line="276" w:lineRule="auto"/>
        <w:ind w:left="709" w:hanging="709"/>
        <w:jc w:val="both"/>
        <w:rPr>
          <w:sz w:val="20"/>
        </w:rPr>
      </w:pPr>
      <w:r w:rsidRPr="00A92737">
        <w:rPr>
          <w:sz w:val="20"/>
          <w:szCs w:val="20"/>
        </w:rPr>
        <w:t>6.8 W postępowaniu mogą brać udział Wykonawcy, którzy nie podlega</w:t>
      </w:r>
      <w:r w:rsidR="00C26F76" w:rsidRPr="00A92737">
        <w:rPr>
          <w:sz w:val="20"/>
          <w:szCs w:val="20"/>
        </w:rPr>
        <w:t>ją wykluczeniu z postępowania o </w:t>
      </w:r>
      <w:r w:rsidRPr="00A92737">
        <w:rPr>
          <w:sz w:val="20"/>
          <w:szCs w:val="20"/>
        </w:rPr>
        <w:t xml:space="preserve">udzielenie zamówienia w okolicznościach, o których mowa w art. 24 ust. 1 pkt 12-23 </w:t>
      </w:r>
      <w:proofErr w:type="spellStart"/>
      <w:r w:rsidRPr="00A92737">
        <w:rPr>
          <w:sz w:val="20"/>
          <w:szCs w:val="20"/>
        </w:rPr>
        <w:t>Pzp</w:t>
      </w:r>
      <w:proofErr w:type="spellEnd"/>
      <w:r w:rsidR="00CA329D">
        <w:rPr>
          <w:sz w:val="20"/>
          <w:szCs w:val="20"/>
        </w:rPr>
        <w:t xml:space="preserve">, </w:t>
      </w:r>
      <w:r w:rsidR="00CA329D" w:rsidRPr="005A0048">
        <w:rPr>
          <w:sz w:val="20"/>
          <w:szCs w:val="20"/>
        </w:rPr>
        <w:t>art. 24 ust. 5 pkt 1 i</w:t>
      </w:r>
      <w:r w:rsidR="008D273F" w:rsidRPr="005A0048">
        <w:rPr>
          <w:sz w:val="20"/>
          <w:szCs w:val="20"/>
        </w:rPr>
        <w:t xml:space="preserve"> 8 </w:t>
      </w:r>
      <w:proofErr w:type="spellStart"/>
      <w:r w:rsidR="008D273F" w:rsidRPr="005A0048">
        <w:rPr>
          <w:sz w:val="20"/>
          <w:szCs w:val="20"/>
        </w:rPr>
        <w:t>Pzp</w:t>
      </w:r>
      <w:proofErr w:type="spellEnd"/>
      <w:r w:rsidR="008D273F">
        <w:rPr>
          <w:sz w:val="20"/>
          <w:szCs w:val="20"/>
        </w:rPr>
        <w:t xml:space="preserve">. </w:t>
      </w:r>
    </w:p>
    <w:p w:rsidR="00047B68" w:rsidRPr="00BE0975" w:rsidRDefault="00047B68" w:rsidP="00E42B49">
      <w:pPr>
        <w:pStyle w:val="Akapitzlist"/>
        <w:numPr>
          <w:ilvl w:val="0"/>
          <w:numId w:val="34"/>
        </w:numPr>
        <w:spacing w:before="240" w:line="288" w:lineRule="auto"/>
        <w:ind w:left="426" w:hanging="426"/>
        <w:jc w:val="both"/>
        <w:rPr>
          <w:rFonts w:ascii="Times New Roman" w:hAnsi="Times New Roman" w:cs="Times New Roman"/>
          <w:b/>
          <w:bCs/>
          <w:sz w:val="20"/>
        </w:rPr>
      </w:pPr>
      <w:r w:rsidRPr="00BE0975">
        <w:rPr>
          <w:rFonts w:ascii="Times New Roman" w:hAnsi="Times New Roman" w:cs="Times New Roman"/>
          <w:b/>
          <w:bCs/>
          <w:sz w:val="20"/>
        </w:rPr>
        <w:t>Wykaz oświadczeń lub dokumentów, jakie mają dostarczyć Wykonawcy w celu potwierdzenia braku podstaw do wykluczenia z postępowania oraz w celu potwierdzenia spełnienia warunków udziału w postępowaniu.</w:t>
      </w:r>
    </w:p>
    <w:p w:rsidR="00047B68" w:rsidRPr="00A92737" w:rsidRDefault="00047B68" w:rsidP="00047B68">
      <w:pPr>
        <w:pStyle w:val="Akapitzlist"/>
        <w:spacing w:line="288" w:lineRule="auto"/>
        <w:ind w:left="426" w:hanging="426"/>
        <w:jc w:val="both"/>
        <w:rPr>
          <w:rFonts w:ascii="Times New Roman" w:hAnsi="Times New Roman" w:cs="Times New Roman"/>
          <w:sz w:val="20"/>
        </w:rPr>
      </w:pPr>
      <w:r w:rsidRPr="00A92737">
        <w:rPr>
          <w:rFonts w:ascii="Times New Roman" w:hAnsi="Times New Roman" w:cs="Times New Roman"/>
          <w:sz w:val="20"/>
        </w:rPr>
        <w:t xml:space="preserve">7.1. W celu potwierdzenia braku podstaw do wykluczenia z postępowania, o których mowa w pkt I 6.1.1 oraz w celu potwierdzenia spełniania warunków udziału w postępowaniu, o których mowa w pkt I. 6.2. Wykonawca będzie obowiązany przedstawić Zamawiającemu następujące oświadczenia i dokumenty (w terminach wskazanych w niniejszej SIWZ): </w:t>
      </w:r>
    </w:p>
    <w:p w:rsidR="00047B68" w:rsidRPr="00A92737" w:rsidRDefault="00047B68" w:rsidP="008D273F">
      <w:pPr>
        <w:pStyle w:val="Akapitzlist"/>
        <w:spacing w:line="288" w:lineRule="auto"/>
        <w:ind w:hanging="294"/>
        <w:jc w:val="both"/>
        <w:rPr>
          <w:rFonts w:ascii="Times New Roman" w:hAnsi="Times New Roman" w:cs="Times New Roman"/>
          <w:sz w:val="20"/>
        </w:rPr>
      </w:pPr>
      <w:r w:rsidRPr="00A92737">
        <w:rPr>
          <w:rFonts w:ascii="Times New Roman" w:hAnsi="Times New Roman" w:cs="Times New Roman"/>
          <w:sz w:val="20"/>
        </w:rPr>
        <w:t xml:space="preserve">a) oświadczenie Wykonawcy stanowiące wstępne potwierdzenie spełnienia warunków udziału w postępowaniu określonych w niniejszej SIWZ i braku podstaw do wykluczenia, złożone na formularzu Jednolitego Europejskiego Dokumentu Zamówienia (dalej: „JEDZ”), którego wzór określa Rozporządzenie Wykonawcze Komisji (UE) 2016/7 z dnia 5 stycznia 2016 r. ustanawiające standardowy jednolity europejski dokument zamówienia (Dz. Urz. UE seria L 2016 r. Nr 3, s. 16). </w:t>
      </w:r>
    </w:p>
    <w:p w:rsidR="00645656" w:rsidRPr="00DF02E4" w:rsidRDefault="007B4CFB" w:rsidP="00DF02E4">
      <w:pPr>
        <w:pStyle w:val="Akapitzlist"/>
        <w:spacing w:line="288" w:lineRule="auto"/>
        <w:jc w:val="both"/>
        <w:rPr>
          <w:rFonts w:ascii="Times New Roman" w:hAnsi="Times New Roman" w:cs="Times New Roman"/>
          <w:sz w:val="20"/>
        </w:rPr>
      </w:pPr>
      <w:r w:rsidRPr="00A92737">
        <w:rPr>
          <w:rFonts w:ascii="Times New Roman" w:hAnsi="Times New Roman" w:cs="Times New Roman"/>
          <w:sz w:val="20"/>
        </w:rPr>
        <w:t xml:space="preserve">JEDZ należy przesłać przed upływem terminu składania ofert w formie elektronicznej (w postaci </w:t>
      </w:r>
      <w:r w:rsidR="00CC31DA" w:rsidRPr="00A92737">
        <w:rPr>
          <w:rFonts w:ascii="Times New Roman" w:hAnsi="Times New Roman" w:cs="Times New Roman"/>
          <w:sz w:val="20"/>
        </w:rPr>
        <w:t xml:space="preserve">elektronicznej </w:t>
      </w:r>
      <w:r w:rsidRPr="00A92737">
        <w:rPr>
          <w:rFonts w:ascii="Times New Roman" w:hAnsi="Times New Roman" w:cs="Times New Roman"/>
          <w:sz w:val="20"/>
        </w:rPr>
        <w:t>opatrzonej kwalifikowanym podpisem elektronicznym), zgodnie z zasadami opisanymi w</w:t>
      </w:r>
      <w:r w:rsidR="00B90178">
        <w:rPr>
          <w:rFonts w:ascii="Times New Roman" w:hAnsi="Times New Roman" w:cs="Times New Roman"/>
          <w:sz w:val="20"/>
        </w:rPr>
        <w:t> </w:t>
      </w:r>
      <w:r w:rsidRPr="00A92737">
        <w:rPr>
          <w:rFonts w:ascii="Times New Roman" w:hAnsi="Times New Roman" w:cs="Times New Roman"/>
          <w:sz w:val="20"/>
        </w:rPr>
        <w:t>SIWZ.</w:t>
      </w:r>
    </w:p>
    <w:p w:rsidR="00047B68" w:rsidRPr="008D273F" w:rsidRDefault="00047B68" w:rsidP="008D273F">
      <w:pPr>
        <w:pStyle w:val="Akapitzlist"/>
        <w:spacing w:line="288" w:lineRule="auto"/>
        <w:jc w:val="both"/>
        <w:rPr>
          <w:rFonts w:ascii="Times New Roman" w:hAnsi="Times New Roman" w:cs="Times New Roman"/>
          <w:sz w:val="20"/>
        </w:rPr>
      </w:pPr>
      <w:r w:rsidRPr="00A92737">
        <w:rPr>
          <w:rFonts w:ascii="Times New Roman" w:hAnsi="Times New Roman" w:cs="Times New Roman"/>
          <w:sz w:val="20"/>
        </w:rPr>
        <w:t>JEDZ należy złożyć wraz z ofertą.</w:t>
      </w:r>
    </w:p>
    <w:p w:rsidR="00DF02E4" w:rsidRPr="00DF02E4" w:rsidRDefault="00047B68" w:rsidP="00DF02E4">
      <w:pPr>
        <w:pStyle w:val="Akapitzlist"/>
        <w:spacing w:line="288" w:lineRule="auto"/>
        <w:ind w:left="709" w:hanging="283"/>
        <w:jc w:val="both"/>
        <w:rPr>
          <w:rFonts w:ascii="Times New Roman" w:hAnsi="Times New Roman" w:cs="Times New Roman"/>
          <w:sz w:val="20"/>
        </w:rPr>
      </w:pPr>
      <w:r w:rsidRPr="00A92737">
        <w:rPr>
          <w:rFonts w:ascii="Times New Roman" w:hAnsi="Times New Roman" w:cs="Times New Roman"/>
          <w:sz w:val="20"/>
        </w:rPr>
        <w:t xml:space="preserve">b) na potwierdzenie spełnienia warunku udziału w postępowaniu dotyczącego sytuacji ekonomicznej lub finansowej, Zamawiający żąda od Wykonawcy dokumentów potwierdzających, że Wykonawca jest ubezpieczony w zakresie prowadzonej działalności związanej z przedmiotem zamówienia na sumę gwarancyjną określoną przez Zamawiającego w pkt. 6.2 </w:t>
      </w:r>
      <w:proofErr w:type="spellStart"/>
      <w:r w:rsidRPr="00A92737">
        <w:rPr>
          <w:rFonts w:ascii="Times New Roman" w:hAnsi="Times New Roman" w:cs="Times New Roman"/>
          <w:sz w:val="20"/>
        </w:rPr>
        <w:t>ppkt</w:t>
      </w:r>
      <w:proofErr w:type="spellEnd"/>
      <w:r w:rsidRPr="00A92737">
        <w:rPr>
          <w:rFonts w:ascii="Times New Roman" w:hAnsi="Times New Roman" w:cs="Times New Roman"/>
          <w:sz w:val="20"/>
        </w:rPr>
        <w:t>. 2) SIWZ. Jeżeli z uzasadnionej przyczyny Wykonawca nie może złożyć dokumentów dotyczących sytuacji finansowej lub ekonomicznej wymaganych przez Zamawiającego, moż</w:t>
      </w:r>
      <w:r w:rsidR="00C26F76" w:rsidRPr="00A92737">
        <w:rPr>
          <w:rFonts w:ascii="Times New Roman" w:hAnsi="Times New Roman" w:cs="Times New Roman"/>
          <w:sz w:val="20"/>
        </w:rPr>
        <w:t>e złożyć inny dokument, który w </w:t>
      </w:r>
      <w:r w:rsidRPr="00A92737">
        <w:rPr>
          <w:rFonts w:ascii="Times New Roman" w:hAnsi="Times New Roman" w:cs="Times New Roman"/>
          <w:sz w:val="20"/>
        </w:rPr>
        <w:t xml:space="preserve">wystarczający sposób potwierdza spełnianie opisanego przez </w:t>
      </w:r>
      <w:r w:rsidR="00C26F76" w:rsidRPr="00A92737">
        <w:rPr>
          <w:rFonts w:ascii="Times New Roman" w:hAnsi="Times New Roman" w:cs="Times New Roman"/>
          <w:sz w:val="20"/>
        </w:rPr>
        <w:t>Zamawiającego warunku udziału w </w:t>
      </w:r>
      <w:r w:rsidRPr="00A92737">
        <w:rPr>
          <w:rFonts w:ascii="Times New Roman" w:hAnsi="Times New Roman" w:cs="Times New Roman"/>
          <w:sz w:val="20"/>
        </w:rPr>
        <w:t>postępowaniu.</w:t>
      </w:r>
    </w:p>
    <w:p w:rsidR="00047B68" w:rsidRPr="00DF02E4" w:rsidRDefault="00DF02E4" w:rsidP="00DF02E4">
      <w:pPr>
        <w:spacing w:line="288" w:lineRule="auto"/>
        <w:ind w:left="567" w:hanging="207"/>
        <w:jc w:val="both"/>
        <w:rPr>
          <w:sz w:val="20"/>
        </w:rPr>
      </w:pPr>
      <w:r>
        <w:rPr>
          <w:sz w:val="20"/>
        </w:rPr>
        <w:t xml:space="preserve">c) </w:t>
      </w:r>
      <w:r w:rsidR="00047B68" w:rsidRPr="00DF02E4">
        <w:rPr>
          <w:sz w:val="20"/>
        </w:rPr>
        <w:t xml:space="preserve">na potwierdzenie spełnienia warunku udziału w postępowaniu dot. </w:t>
      </w:r>
      <w:r w:rsidR="00CC31DA" w:rsidRPr="00DF02E4">
        <w:rPr>
          <w:sz w:val="20"/>
        </w:rPr>
        <w:t xml:space="preserve">zdolności </w:t>
      </w:r>
      <w:r w:rsidR="00047B68" w:rsidRPr="00DF02E4">
        <w:rPr>
          <w:sz w:val="20"/>
        </w:rPr>
        <w:t>technicznej lub zawodowej Zamawiający żąda:</w:t>
      </w:r>
    </w:p>
    <w:p w:rsidR="00047B68" w:rsidRPr="00A92737" w:rsidRDefault="00047B68" w:rsidP="00047B68">
      <w:pPr>
        <w:pStyle w:val="Akapitzlist"/>
        <w:spacing w:line="288" w:lineRule="auto"/>
        <w:ind w:left="786"/>
        <w:jc w:val="both"/>
        <w:rPr>
          <w:rFonts w:ascii="Times New Roman" w:hAnsi="Times New Roman" w:cs="Times New Roman"/>
          <w:sz w:val="20"/>
        </w:rPr>
      </w:pPr>
      <w:r w:rsidRPr="00A92737">
        <w:rPr>
          <w:rFonts w:ascii="Times New Roman" w:hAnsi="Times New Roman" w:cs="Times New Roman"/>
          <w:sz w:val="20"/>
        </w:rPr>
        <w:t xml:space="preserve">wykazu dostaw </w:t>
      </w:r>
      <w:proofErr w:type="spellStart"/>
      <w:r w:rsidR="005A0048" w:rsidRPr="009D2044">
        <w:rPr>
          <w:rFonts w:ascii="Times New Roman" w:hAnsi="Times New Roman" w:cs="Times New Roman"/>
          <w:sz w:val="20"/>
        </w:rPr>
        <w:t>sekwenator</w:t>
      </w:r>
      <w:r w:rsidR="004C7195" w:rsidRPr="005A0048">
        <w:rPr>
          <w:rFonts w:ascii="Times New Roman" w:hAnsi="Times New Roman" w:cs="Times New Roman"/>
          <w:sz w:val="20"/>
        </w:rPr>
        <w:t>a</w:t>
      </w:r>
      <w:proofErr w:type="spellEnd"/>
      <w:r w:rsidR="004C7195">
        <w:rPr>
          <w:rFonts w:ascii="Times New Roman" w:hAnsi="Times New Roman" w:cs="Times New Roman"/>
          <w:sz w:val="20"/>
        </w:rPr>
        <w:t xml:space="preserve"> </w:t>
      </w:r>
      <w:r w:rsidR="005A0048" w:rsidRPr="005A0048">
        <w:rPr>
          <w:rFonts w:ascii="Times New Roman" w:hAnsi="Times New Roman" w:cs="Times New Roman"/>
          <w:sz w:val="20"/>
        </w:rPr>
        <w:t>następnej generacji</w:t>
      </w:r>
      <w:r w:rsidR="004C7195">
        <w:rPr>
          <w:rFonts w:ascii="Times New Roman" w:hAnsi="Times New Roman" w:cs="Times New Roman"/>
          <w:sz w:val="20"/>
        </w:rPr>
        <w:t xml:space="preserve"> </w:t>
      </w:r>
      <w:r w:rsidRPr="00A92737">
        <w:rPr>
          <w:rFonts w:ascii="Times New Roman" w:hAnsi="Times New Roman" w:cs="Times New Roman"/>
          <w:sz w:val="20"/>
        </w:rPr>
        <w:t xml:space="preserve">wykonanych lub wykonywanych (przy czym w tym przypadku będzie liczona wartość zrealizowanej części przedmiotu umowy) w okresie ostatnich 3 lat przed upływem terminu składania ofert (a jeżeli okres prowadzenia działalności jest </w:t>
      </w:r>
      <w:r w:rsidR="00C26F76" w:rsidRPr="00A92737">
        <w:rPr>
          <w:rFonts w:ascii="Times New Roman" w:hAnsi="Times New Roman" w:cs="Times New Roman"/>
          <w:sz w:val="20"/>
        </w:rPr>
        <w:t>krótszy – w tym okresie) wraz z </w:t>
      </w:r>
      <w:r w:rsidRPr="00A92737">
        <w:rPr>
          <w:rFonts w:ascii="Times New Roman" w:hAnsi="Times New Roman" w:cs="Times New Roman"/>
          <w:sz w:val="20"/>
        </w:rPr>
        <w:t>podaniem ich wartości, przedmiotu, dat wykonania i podmiotów, na rzecz których dostawy zostały wykonane, oraz załączeniem dowodów okre</w:t>
      </w:r>
      <w:r w:rsidR="00DF02E4">
        <w:rPr>
          <w:rFonts w:ascii="Times New Roman" w:hAnsi="Times New Roman" w:cs="Times New Roman"/>
          <w:sz w:val="20"/>
        </w:rPr>
        <w:t xml:space="preserve">ślających czy te dostawy </w:t>
      </w:r>
      <w:r w:rsidRPr="00A92737">
        <w:rPr>
          <w:rFonts w:ascii="Times New Roman" w:hAnsi="Times New Roman" w:cs="Times New Roman"/>
          <w:sz w:val="20"/>
        </w:rPr>
        <w:t>zostały wykonane lub są wykonywane należycie, przy czym dowodami, o których mowa, są referencje bądź inne dokumenty wystawione przez podmiot, na rzecz które</w:t>
      </w:r>
      <w:r w:rsidR="00C26F76" w:rsidRPr="00A92737">
        <w:rPr>
          <w:rFonts w:ascii="Times New Roman" w:hAnsi="Times New Roman" w:cs="Times New Roman"/>
          <w:sz w:val="20"/>
        </w:rPr>
        <w:t>go dostawy były wykonywane, a w </w:t>
      </w:r>
      <w:r w:rsidRPr="00A92737">
        <w:rPr>
          <w:rFonts w:ascii="Times New Roman" w:hAnsi="Times New Roman" w:cs="Times New Roman"/>
          <w:sz w:val="20"/>
        </w:rPr>
        <w:t>przypadku świadczeń okresowych</w:t>
      </w:r>
      <w:r w:rsidR="003875BF">
        <w:rPr>
          <w:rFonts w:ascii="Times New Roman" w:hAnsi="Times New Roman" w:cs="Times New Roman"/>
          <w:sz w:val="20"/>
        </w:rPr>
        <w:t xml:space="preserve"> lub ciągłych są wykonywane, a </w:t>
      </w:r>
      <w:r w:rsidRPr="00A92737">
        <w:rPr>
          <w:rFonts w:ascii="Times New Roman" w:hAnsi="Times New Roman" w:cs="Times New Roman"/>
          <w:sz w:val="20"/>
        </w:rPr>
        <w:t>jeżeli z uzasadnionej przyczyny o obiektywnym charakterze Wykonawca nie jest w stanie uzyskać tych dokumen</w:t>
      </w:r>
      <w:r w:rsidR="009178BD" w:rsidRPr="00A92737">
        <w:rPr>
          <w:rFonts w:ascii="Times New Roman" w:hAnsi="Times New Roman" w:cs="Times New Roman"/>
          <w:sz w:val="20"/>
        </w:rPr>
        <w:t>tów – oświadczenie Wykonawcy; w </w:t>
      </w:r>
      <w:r w:rsidRPr="00A92737">
        <w:rPr>
          <w:rFonts w:ascii="Times New Roman" w:hAnsi="Times New Roman" w:cs="Times New Roman"/>
          <w:sz w:val="20"/>
        </w:rPr>
        <w:t>przypadku świadczeń okresowych lub ciągłych nadal wykonywanych referencje bądź inne dokumenty potwierdzające ich należyte wykonywanie powinny</w:t>
      </w:r>
      <w:r w:rsidR="009178BD" w:rsidRPr="00A92737">
        <w:rPr>
          <w:rFonts w:ascii="Times New Roman" w:hAnsi="Times New Roman" w:cs="Times New Roman"/>
          <w:sz w:val="20"/>
        </w:rPr>
        <w:t xml:space="preserve"> być wydane nie wcześniej niż 3 </w:t>
      </w:r>
      <w:r w:rsidRPr="00A92737">
        <w:rPr>
          <w:rFonts w:ascii="Times New Roman" w:hAnsi="Times New Roman" w:cs="Times New Roman"/>
          <w:sz w:val="20"/>
        </w:rPr>
        <w:t>miesiące przed upływem terminu składania ofert.</w:t>
      </w:r>
    </w:p>
    <w:p w:rsidR="00047B68" w:rsidRPr="00A92737" w:rsidRDefault="00047B68" w:rsidP="00047B68">
      <w:pPr>
        <w:pStyle w:val="Akapitzlist"/>
        <w:spacing w:line="288" w:lineRule="auto"/>
        <w:ind w:left="709" w:hanging="283"/>
        <w:jc w:val="both"/>
        <w:rPr>
          <w:rFonts w:ascii="Times New Roman" w:hAnsi="Times New Roman" w:cs="Times New Roman"/>
          <w:sz w:val="20"/>
        </w:rPr>
      </w:pPr>
      <w:r w:rsidRPr="00A92737">
        <w:rPr>
          <w:rFonts w:ascii="Times New Roman" w:hAnsi="Times New Roman" w:cs="Times New Roman"/>
          <w:sz w:val="20"/>
        </w:rPr>
        <w:t xml:space="preserve">d) odpis z właściwego rejestru lub z centralnej ewidencji i informacji o działalności gospodarczej, jeżeli odrębne przepisy wymagają wpisu do rejestru lub ewidencji, w celu potwierdzenia braku podstaw wykluczenia na podstawie art. 24 ust. 5 pkt 1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w:t>
      </w:r>
    </w:p>
    <w:p w:rsidR="00047B68" w:rsidRPr="00A92737" w:rsidRDefault="00047B68" w:rsidP="00047B68">
      <w:pPr>
        <w:pStyle w:val="Akapitzlist"/>
        <w:spacing w:line="288" w:lineRule="auto"/>
        <w:ind w:left="709" w:hanging="283"/>
        <w:jc w:val="both"/>
        <w:rPr>
          <w:rFonts w:ascii="Times New Roman" w:hAnsi="Times New Roman" w:cs="Times New Roman"/>
          <w:sz w:val="20"/>
        </w:rPr>
      </w:pPr>
      <w:r w:rsidRPr="00A92737">
        <w:rPr>
          <w:rFonts w:ascii="Times New Roman" w:hAnsi="Times New Roman" w:cs="Times New Roman"/>
          <w:sz w:val="20"/>
        </w:rPr>
        <w:t>e)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047B68" w:rsidRPr="00A92737" w:rsidRDefault="00047B68" w:rsidP="00047B68">
      <w:pPr>
        <w:pStyle w:val="Akapitzlist"/>
        <w:spacing w:line="288" w:lineRule="auto"/>
        <w:ind w:left="709" w:hanging="283"/>
        <w:jc w:val="both"/>
        <w:rPr>
          <w:rFonts w:ascii="Times New Roman" w:hAnsi="Times New Roman" w:cs="Times New Roman"/>
          <w:sz w:val="20"/>
        </w:rPr>
      </w:pPr>
      <w:r w:rsidRPr="00A92737">
        <w:rPr>
          <w:rFonts w:ascii="Times New Roman" w:hAnsi="Times New Roman" w:cs="Times New Roman"/>
          <w:sz w:val="20"/>
        </w:rPr>
        <w:t>f)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w:t>
      </w:r>
      <w:r w:rsidR="00C26F76" w:rsidRPr="00A92737">
        <w:rPr>
          <w:rFonts w:ascii="Times New Roman" w:hAnsi="Times New Roman" w:cs="Times New Roman"/>
          <w:sz w:val="20"/>
        </w:rPr>
        <w:t>e spłat tych należności wraz z </w:t>
      </w:r>
      <w:r w:rsidRPr="00A92737">
        <w:rPr>
          <w:rFonts w:ascii="Times New Roman" w:hAnsi="Times New Roman" w:cs="Times New Roman"/>
          <w:sz w:val="20"/>
        </w:rPr>
        <w:t>ewentualnymi odsetkami lub grzywnami, w szczególności uzyskał przewidziane prawem zwolnienie, odroczenie lub rozłożenie na raty zaległych płatności lub wstrzymanie w całości wykonania decyzji właściwego organu;</w:t>
      </w:r>
    </w:p>
    <w:p w:rsidR="00047B68" w:rsidRPr="00A92737" w:rsidRDefault="00047B68" w:rsidP="00047B68">
      <w:pPr>
        <w:pStyle w:val="Akapitzlist"/>
        <w:spacing w:line="288" w:lineRule="auto"/>
        <w:ind w:left="709" w:hanging="283"/>
        <w:jc w:val="both"/>
        <w:rPr>
          <w:rFonts w:ascii="Times New Roman" w:hAnsi="Times New Roman" w:cs="Times New Roman"/>
          <w:sz w:val="20"/>
        </w:rPr>
      </w:pPr>
      <w:r w:rsidRPr="00A92737">
        <w:rPr>
          <w:rFonts w:ascii="Times New Roman" w:hAnsi="Times New Roman" w:cs="Times New Roman"/>
          <w:sz w:val="20"/>
        </w:rPr>
        <w:t xml:space="preserve">g) informację z Krajowego Rejestru Karnego w zakresie określonym w art. 24 ust. 1 pkt 13, 14 i 21 </w:t>
      </w:r>
      <w:proofErr w:type="spellStart"/>
      <w:r w:rsidRPr="00A92737">
        <w:rPr>
          <w:rFonts w:ascii="Times New Roman" w:hAnsi="Times New Roman" w:cs="Times New Roman"/>
          <w:sz w:val="20"/>
        </w:rPr>
        <w:t>Pzp</w:t>
      </w:r>
      <w:proofErr w:type="spellEnd"/>
      <w:r w:rsidRPr="00125D66">
        <w:rPr>
          <w:rFonts w:ascii="Times New Roman" w:hAnsi="Times New Roman" w:cs="Times New Roman"/>
          <w:sz w:val="20"/>
        </w:rPr>
        <w:t>,</w:t>
      </w:r>
      <w:r w:rsidRPr="00A92737">
        <w:rPr>
          <w:rFonts w:ascii="Times New Roman" w:hAnsi="Times New Roman" w:cs="Times New Roman"/>
          <w:sz w:val="20"/>
        </w:rPr>
        <w:t xml:space="preserve"> wystawioną nie wcześniej niż 6 miesięcy przed upływem terminu składania ofert; </w:t>
      </w:r>
    </w:p>
    <w:p w:rsidR="00047B68" w:rsidRPr="00A92737" w:rsidRDefault="00047B68" w:rsidP="00047B68">
      <w:pPr>
        <w:pStyle w:val="Akapitzlist"/>
        <w:spacing w:line="288" w:lineRule="auto"/>
        <w:ind w:left="709" w:hanging="283"/>
        <w:jc w:val="both"/>
        <w:rPr>
          <w:rFonts w:ascii="Times New Roman" w:hAnsi="Times New Roman" w:cs="Times New Roman"/>
          <w:sz w:val="20"/>
        </w:rPr>
      </w:pPr>
      <w:r w:rsidRPr="00A92737">
        <w:rPr>
          <w:rFonts w:ascii="Times New Roman" w:hAnsi="Times New Roman" w:cs="Times New Roman"/>
          <w:sz w:val="20"/>
        </w:rPr>
        <w:t xml:space="preserve">h) oświadczenie Wykonawcy o braku wydania wobec niego prawomocnego wyroku sądu lub ostatecznej decyzji administracyjnej o zaleganiu z uiszczaniem podatków, opłat lub składek na ubezpieczenia społeczne lub zdrowotne albo –w przypadku wydania takiego wyroku lub decyzji – dokumenty potwierdzające dokonanie płatności tych należności wraz z ewentualnymi odsetkami lub grzywnami lub zawarcie wiążącego porozumienia w sprawie spłat tych należności (w odniesieniu do przesłanki wykluczenia opisanej w art. 24 ust. 1 pkt 15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w:t>
      </w:r>
    </w:p>
    <w:p w:rsidR="00047B68" w:rsidRPr="00A92737" w:rsidRDefault="00047B68" w:rsidP="00047B68">
      <w:pPr>
        <w:pStyle w:val="Akapitzlist"/>
        <w:spacing w:line="288" w:lineRule="auto"/>
        <w:ind w:left="709" w:hanging="283"/>
        <w:jc w:val="both"/>
        <w:rPr>
          <w:rFonts w:ascii="Times New Roman" w:hAnsi="Times New Roman" w:cs="Times New Roman"/>
          <w:sz w:val="20"/>
        </w:rPr>
      </w:pPr>
      <w:r w:rsidRPr="00A92737">
        <w:rPr>
          <w:rFonts w:ascii="Times New Roman" w:hAnsi="Times New Roman" w:cs="Times New Roman"/>
          <w:sz w:val="20"/>
        </w:rPr>
        <w:t>i) oświadczenie Wykonawcy o braku orzeczenia wobec niego tytułem środka zapobiegawczego zakazu ubiegania się o zamówienia publiczne (w odniesieniu do przesłanki</w:t>
      </w:r>
      <w:r w:rsidR="00C26F76" w:rsidRPr="00A92737">
        <w:rPr>
          <w:rFonts w:ascii="Times New Roman" w:hAnsi="Times New Roman" w:cs="Times New Roman"/>
          <w:sz w:val="20"/>
        </w:rPr>
        <w:t xml:space="preserve"> wykluczenia opisanej w art. 24 </w:t>
      </w:r>
      <w:r w:rsidRPr="00A92737">
        <w:rPr>
          <w:rFonts w:ascii="Times New Roman" w:hAnsi="Times New Roman" w:cs="Times New Roman"/>
          <w:sz w:val="20"/>
        </w:rPr>
        <w:t xml:space="preserve">ust. 1 pkt 22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w:t>
      </w:r>
    </w:p>
    <w:p w:rsidR="00047B68" w:rsidRPr="00A92737" w:rsidRDefault="00DF02E4" w:rsidP="007B4CFB">
      <w:pPr>
        <w:pStyle w:val="Akapitzlist"/>
        <w:spacing w:line="288" w:lineRule="auto"/>
        <w:ind w:left="709" w:hanging="283"/>
        <w:jc w:val="both"/>
        <w:rPr>
          <w:rFonts w:ascii="Times New Roman" w:hAnsi="Times New Roman" w:cs="Times New Roman"/>
          <w:sz w:val="20"/>
        </w:rPr>
      </w:pPr>
      <w:r>
        <w:rPr>
          <w:rFonts w:ascii="Times New Roman" w:hAnsi="Times New Roman" w:cs="Times New Roman"/>
          <w:sz w:val="20"/>
        </w:rPr>
        <w:t>j</w:t>
      </w:r>
      <w:r w:rsidR="00047B68" w:rsidRPr="00A92737">
        <w:rPr>
          <w:rFonts w:ascii="Times New Roman" w:hAnsi="Times New Roman" w:cs="Times New Roman"/>
          <w:sz w:val="20"/>
        </w:rPr>
        <w:t>) oświadczenie Wykonawcy o niezaleganiu z opłacaniem podatków i opłat lokalnych, o których mowa w ustawie z dnia 12 stycznia 1991 r. o podatkach i opłatach lokalnych (Dz. U. z 201</w:t>
      </w:r>
      <w:r w:rsidR="00587871" w:rsidRPr="00A92737">
        <w:rPr>
          <w:rFonts w:ascii="Times New Roman" w:hAnsi="Times New Roman" w:cs="Times New Roman"/>
          <w:sz w:val="20"/>
        </w:rPr>
        <w:t>7</w:t>
      </w:r>
      <w:r w:rsidR="00047B68" w:rsidRPr="00A92737">
        <w:rPr>
          <w:rFonts w:ascii="Times New Roman" w:hAnsi="Times New Roman" w:cs="Times New Roman"/>
          <w:sz w:val="20"/>
        </w:rPr>
        <w:t xml:space="preserve"> r. poz. </w:t>
      </w:r>
      <w:r w:rsidR="00587871" w:rsidRPr="00A92737">
        <w:rPr>
          <w:rFonts w:ascii="Times New Roman" w:hAnsi="Times New Roman" w:cs="Times New Roman"/>
          <w:sz w:val="20"/>
        </w:rPr>
        <w:t>1785</w:t>
      </w:r>
      <w:r w:rsidR="00047B68" w:rsidRPr="00A92737">
        <w:rPr>
          <w:rFonts w:ascii="Times New Roman" w:hAnsi="Times New Roman" w:cs="Times New Roman"/>
          <w:sz w:val="20"/>
        </w:rPr>
        <w:t xml:space="preserve"> z </w:t>
      </w:r>
      <w:proofErr w:type="spellStart"/>
      <w:r w:rsidR="00047B68" w:rsidRPr="00A92737">
        <w:rPr>
          <w:rFonts w:ascii="Times New Roman" w:hAnsi="Times New Roman" w:cs="Times New Roman"/>
          <w:sz w:val="20"/>
        </w:rPr>
        <w:t>późn</w:t>
      </w:r>
      <w:proofErr w:type="spellEnd"/>
      <w:r w:rsidR="00047B68" w:rsidRPr="00A92737">
        <w:rPr>
          <w:rFonts w:ascii="Times New Roman" w:hAnsi="Times New Roman" w:cs="Times New Roman"/>
          <w:sz w:val="20"/>
        </w:rPr>
        <w:t>. zm.)</w:t>
      </w:r>
      <w:r w:rsidR="007B4CFB" w:rsidRPr="00A92737">
        <w:rPr>
          <w:rFonts w:ascii="Times New Roman" w:hAnsi="Times New Roman" w:cs="Times New Roman"/>
          <w:sz w:val="20"/>
        </w:rPr>
        <w:t>.</w:t>
      </w:r>
    </w:p>
    <w:p w:rsidR="00047B68" w:rsidRPr="009D2044" w:rsidRDefault="00047B68" w:rsidP="00E42B49">
      <w:pPr>
        <w:spacing w:line="288" w:lineRule="auto"/>
        <w:ind w:left="284"/>
        <w:jc w:val="both"/>
        <w:rPr>
          <w:sz w:val="20"/>
          <w:u w:val="single"/>
        </w:rPr>
      </w:pPr>
      <w:r w:rsidRPr="009D2044">
        <w:rPr>
          <w:sz w:val="20"/>
          <w:u w:val="single"/>
        </w:rPr>
        <w:t xml:space="preserve">Dokumenty wskazane </w:t>
      </w:r>
      <w:r w:rsidR="00DF02E4" w:rsidRPr="009D2044">
        <w:rPr>
          <w:sz w:val="20"/>
          <w:u w:val="single"/>
        </w:rPr>
        <w:t>w pkt 7.1. lit. od b) do j)</w:t>
      </w:r>
      <w:r w:rsidRPr="009D2044">
        <w:rPr>
          <w:sz w:val="20"/>
          <w:u w:val="single"/>
        </w:rPr>
        <w:t xml:space="preserve"> Wykonawca będzie zobowiązany złożyć w terminie wskazanym przez Zamawiającego, nie krótszym niż 10 dni, określonym w wezwaniu wystosowanym przez Zamawiającego do Wykonawcy po otwar</w:t>
      </w:r>
      <w:r w:rsidR="00C26F76" w:rsidRPr="009D2044">
        <w:rPr>
          <w:sz w:val="20"/>
          <w:u w:val="single"/>
        </w:rPr>
        <w:t>ciu ofert. Dokumenty wskazane w </w:t>
      </w:r>
      <w:r w:rsidRPr="009D2044">
        <w:rPr>
          <w:sz w:val="20"/>
          <w:u w:val="single"/>
        </w:rPr>
        <w:t>pkt 7.1. lit</w:t>
      </w:r>
      <w:r w:rsidR="00DF02E4" w:rsidRPr="009D2044">
        <w:rPr>
          <w:sz w:val="20"/>
          <w:u w:val="single"/>
        </w:rPr>
        <w:t xml:space="preserve"> od</w:t>
      </w:r>
      <w:r w:rsidRPr="009D2044">
        <w:rPr>
          <w:sz w:val="20"/>
          <w:u w:val="single"/>
        </w:rPr>
        <w:t xml:space="preserve">. </w:t>
      </w:r>
      <w:r w:rsidR="00C62599" w:rsidRPr="009D2044">
        <w:rPr>
          <w:sz w:val="20"/>
          <w:u w:val="single"/>
        </w:rPr>
        <w:t>b</w:t>
      </w:r>
      <w:r w:rsidR="00DF02E4" w:rsidRPr="009D2044">
        <w:rPr>
          <w:sz w:val="20"/>
          <w:u w:val="single"/>
        </w:rPr>
        <w:t>) do j)</w:t>
      </w:r>
      <w:r w:rsidRPr="009D2044">
        <w:rPr>
          <w:sz w:val="20"/>
          <w:u w:val="single"/>
        </w:rPr>
        <w:t xml:space="preserve"> powinny być aktualne na dzień ich złożenia wyznaczony przez Zamawiającego. </w:t>
      </w:r>
    </w:p>
    <w:p w:rsidR="00047B68" w:rsidRPr="008D273F" w:rsidRDefault="00F604C6" w:rsidP="00756E0C">
      <w:pPr>
        <w:pStyle w:val="Akapitzlist"/>
        <w:spacing w:line="288" w:lineRule="auto"/>
        <w:ind w:left="284" w:hanging="284"/>
        <w:jc w:val="both"/>
        <w:rPr>
          <w:rFonts w:ascii="Times New Roman" w:hAnsi="Times New Roman" w:cs="Times New Roman"/>
          <w:sz w:val="20"/>
        </w:rPr>
      </w:pPr>
      <w:r w:rsidRPr="00A92737">
        <w:rPr>
          <w:rFonts w:ascii="Times New Roman" w:hAnsi="Times New Roman" w:cs="Times New Roman"/>
          <w:color w:val="auto"/>
          <w:sz w:val="20"/>
        </w:rPr>
        <w:t xml:space="preserve">7.2. W celu potwierdzenia braku podstaw do wykluczenia z postępowania o udzielenie zamówienia w okolicznościach, o których mowa w art. 24 ust. 1 pkt 23 </w:t>
      </w:r>
      <w:proofErr w:type="spellStart"/>
      <w:r w:rsidRPr="00A92737">
        <w:rPr>
          <w:rFonts w:ascii="Times New Roman" w:hAnsi="Times New Roman" w:cs="Times New Roman"/>
          <w:color w:val="auto"/>
          <w:sz w:val="20"/>
        </w:rPr>
        <w:t>Pzp</w:t>
      </w:r>
      <w:proofErr w:type="spellEnd"/>
      <w:r w:rsidRPr="00A92737">
        <w:rPr>
          <w:rFonts w:ascii="Times New Roman" w:hAnsi="Times New Roman" w:cs="Times New Roman"/>
          <w:color w:val="auto"/>
          <w:sz w:val="20"/>
        </w:rPr>
        <w:t xml:space="preserve"> Wykonawca będzie zobowiązany złożyć oświadczenie o przynależności lub braku przynależności do tej samej grupy kapitałowej. Niezwłocznie po otwarciu ofert zamawiający zamieści na stronie internetowej informacje dotyczące: (1) kwoty, jaką zamierza przeznaczyć n</w:t>
      </w:r>
      <w:r w:rsidR="00E42B49">
        <w:rPr>
          <w:rFonts w:ascii="Times New Roman" w:hAnsi="Times New Roman" w:cs="Times New Roman"/>
          <w:color w:val="auto"/>
          <w:sz w:val="20"/>
        </w:rPr>
        <w:t>a sfinansowanie zamówienia, (2) </w:t>
      </w:r>
      <w:r w:rsidRPr="00A92737">
        <w:rPr>
          <w:rFonts w:ascii="Times New Roman" w:hAnsi="Times New Roman" w:cs="Times New Roman"/>
          <w:color w:val="auto"/>
          <w:sz w:val="20"/>
        </w:rPr>
        <w:t xml:space="preserve">firm oraz adresów wykonawców, którzy złożyli oferty w terminie oraz (3) ceny, terminu wykonania zamówienia i warunków płatności zawartych w ofertach. </w:t>
      </w:r>
      <w:r w:rsidRPr="009D2044">
        <w:rPr>
          <w:rFonts w:ascii="Times New Roman" w:hAnsi="Times New Roman" w:cs="Times New Roman"/>
          <w:color w:val="auto"/>
          <w:sz w:val="20"/>
          <w:u w:val="single"/>
        </w:rPr>
        <w:t xml:space="preserve">Wykonawca, w terminie 3 dni od dnia zamieszczenia na stronie internetowej ww. informacji przekazuje Zamawiającemu oświadczenie o przynależności lub braku przynależności do tej samej grupy kapitałowej, o której mowa w art. 24 ust. 1 pkt 23 </w:t>
      </w:r>
      <w:proofErr w:type="spellStart"/>
      <w:r w:rsidRPr="009D2044">
        <w:rPr>
          <w:rFonts w:ascii="Times New Roman" w:hAnsi="Times New Roman" w:cs="Times New Roman"/>
          <w:color w:val="auto"/>
          <w:sz w:val="20"/>
          <w:u w:val="single"/>
        </w:rPr>
        <w:t>Pzp</w:t>
      </w:r>
      <w:proofErr w:type="spellEnd"/>
      <w:r w:rsidRPr="00A92737">
        <w:rPr>
          <w:rFonts w:ascii="Times New Roman" w:hAnsi="Times New Roman" w:cs="Times New Roman"/>
          <w:color w:val="auto"/>
          <w:sz w:val="20"/>
        </w:rPr>
        <w:t>. Wraz ze złożeniem oświadczenia, Wykonawca może przedstawić dokumenty bądź informacje potwierdzające, że powiązania z innym Wykonawcą nie prowadzą do zakłócenia konkurencji w postępowaniu o udzielenie zamówienia. W przypadku Wykonawców wspólnie ubiegających się o udzielenie zamówienia oświadczenie składa każdy z takich Wykonawców.</w:t>
      </w:r>
      <w:r w:rsidR="00047B68" w:rsidRPr="00A92737">
        <w:rPr>
          <w:rFonts w:ascii="Times New Roman" w:hAnsi="Times New Roman" w:cs="Times New Roman"/>
          <w:color w:val="auto"/>
          <w:sz w:val="20"/>
        </w:rPr>
        <w:t xml:space="preserve"> </w:t>
      </w:r>
    </w:p>
    <w:p w:rsidR="00047B68" w:rsidRPr="00A92737" w:rsidRDefault="00047B68" w:rsidP="00756E0C">
      <w:pPr>
        <w:pStyle w:val="Akapitzlist"/>
        <w:spacing w:line="288" w:lineRule="auto"/>
        <w:ind w:left="284" w:hanging="284"/>
        <w:jc w:val="both"/>
        <w:rPr>
          <w:rFonts w:ascii="Times New Roman" w:hAnsi="Times New Roman" w:cs="Times New Roman"/>
          <w:sz w:val="20"/>
        </w:rPr>
      </w:pPr>
      <w:r w:rsidRPr="00A92737">
        <w:rPr>
          <w:rFonts w:ascii="Times New Roman" w:hAnsi="Times New Roman" w:cs="Times New Roman"/>
          <w:sz w:val="20"/>
        </w:rPr>
        <w:t>7.3.</w:t>
      </w:r>
      <w:r w:rsidR="00360663" w:rsidRPr="00A92737">
        <w:rPr>
          <w:rFonts w:ascii="Times New Roman" w:hAnsi="Times New Roman" w:cs="Times New Roman"/>
          <w:sz w:val="20"/>
        </w:rPr>
        <w:t xml:space="preserve"> </w:t>
      </w:r>
      <w:r w:rsidRPr="00A92737">
        <w:rPr>
          <w:rFonts w:ascii="Times New Roman" w:hAnsi="Times New Roman" w:cs="Times New Roman"/>
          <w:sz w:val="20"/>
        </w:rPr>
        <w:t>Wykonawca może polegać na zdolnościach technicznych lub zawodowych (</w:t>
      </w:r>
      <w:r w:rsidR="00C26F76" w:rsidRPr="00A92737">
        <w:rPr>
          <w:rFonts w:ascii="Times New Roman" w:hAnsi="Times New Roman" w:cs="Times New Roman"/>
          <w:sz w:val="20"/>
        </w:rPr>
        <w:t>warunki wskazane w </w:t>
      </w:r>
      <w:r w:rsidRPr="00A92737">
        <w:rPr>
          <w:rFonts w:ascii="Times New Roman" w:hAnsi="Times New Roman" w:cs="Times New Roman"/>
          <w:sz w:val="20"/>
        </w:rPr>
        <w:t>pkt I.6.2. 3</w:t>
      </w:r>
      <w:r w:rsidR="00125D66">
        <w:rPr>
          <w:rFonts w:ascii="Times New Roman" w:hAnsi="Times New Roman" w:cs="Times New Roman"/>
          <w:sz w:val="20"/>
        </w:rPr>
        <w:t>)</w:t>
      </w:r>
      <w:r w:rsidRPr="00A92737">
        <w:rPr>
          <w:rFonts w:ascii="Times New Roman" w:hAnsi="Times New Roman" w:cs="Times New Roman"/>
          <w:sz w:val="20"/>
        </w:rPr>
        <w:t xml:space="preserve"> lub sytuacji finansowej </w:t>
      </w:r>
      <w:r w:rsidR="00125D66">
        <w:rPr>
          <w:rFonts w:ascii="Times New Roman" w:hAnsi="Times New Roman" w:cs="Times New Roman"/>
          <w:sz w:val="20"/>
        </w:rPr>
        <w:t xml:space="preserve">lub ekonomicznej </w:t>
      </w:r>
      <w:r w:rsidRPr="00A92737">
        <w:rPr>
          <w:rFonts w:ascii="Times New Roman" w:hAnsi="Times New Roman" w:cs="Times New Roman"/>
          <w:sz w:val="20"/>
        </w:rPr>
        <w:t>(warunki wskazane w pkt I. 6.2.2) innych podmiotów, niezależnie od charakteru prawnego łączących go z nimi stosunków. Wykonawca w takiej sytuacji musi udowodnić Zamawiającemu, że realizując zamówienie, będzie dysponował niezbędnymi zasobami tych podmiotów, w szczególności przedstawiając zobowiązanie tych podmiotów do oddania mu do dyspozycji niezbędnych zasobów na potrzeby rea</w:t>
      </w:r>
      <w:r w:rsidR="00C26F76" w:rsidRPr="00A92737">
        <w:rPr>
          <w:rFonts w:ascii="Times New Roman" w:hAnsi="Times New Roman" w:cs="Times New Roman"/>
          <w:sz w:val="20"/>
        </w:rPr>
        <w:t>lizacji zamówienia. Dokument, z </w:t>
      </w:r>
      <w:r w:rsidRPr="00A92737">
        <w:rPr>
          <w:rFonts w:ascii="Times New Roman" w:hAnsi="Times New Roman" w:cs="Times New Roman"/>
          <w:sz w:val="20"/>
        </w:rPr>
        <w:t xml:space="preserve">którego będzie wynikać zobowiązanie podmiotu trzeciego powinien wyrażać w sposób jednoznaczny wolę udostępnienia Wykonawcy ubiegającemu się o zamówienie, odpowiedniego zasobu, czyli wskazywać jakiego zasobu dotyczy, określać jego rodzaj, zakres, czas udostępnienia oraz inne okoliczności wynikające ze specyfiki danego zasobu. Z treści przedstawionego dokumentu </w:t>
      </w:r>
      <w:r w:rsidR="00E42B49">
        <w:rPr>
          <w:rFonts w:ascii="Times New Roman" w:hAnsi="Times New Roman" w:cs="Times New Roman"/>
          <w:sz w:val="20"/>
        </w:rPr>
        <w:t>musi jednoznacznie wynikać: (1) </w:t>
      </w:r>
      <w:r w:rsidRPr="00A92737">
        <w:rPr>
          <w:rFonts w:ascii="Times New Roman" w:hAnsi="Times New Roman" w:cs="Times New Roman"/>
          <w:sz w:val="20"/>
        </w:rPr>
        <w:t xml:space="preserve">zakres dostępnych Wykonawcy zasobów innego podmiotu; (2) sposób wykorzystania zasobów innego podmiotu, przez Wykonawcę, przy wykonywaniu zamówienia publicznego; (3) zakres i okres udziału innego podmiotu przy wykonywaniu zamówienia publicznego; </w:t>
      </w:r>
      <w:r w:rsidRPr="008144C0">
        <w:rPr>
          <w:rFonts w:ascii="Times New Roman" w:hAnsi="Times New Roman" w:cs="Times New Roman"/>
          <w:sz w:val="20"/>
        </w:rPr>
        <w:t>(4) czy podmiot, na zdolnościach którego Wykonawca polega w</w:t>
      </w:r>
      <w:r w:rsidR="00E42B49">
        <w:rPr>
          <w:rFonts w:ascii="Times New Roman" w:hAnsi="Times New Roman" w:cs="Times New Roman"/>
          <w:sz w:val="20"/>
        </w:rPr>
        <w:t> </w:t>
      </w:r>
      <w:r w:rsidRPr="008144C0">
        <w:rPr>
          <w:rFonts w:ascii="Times New Roman" w:hAnsi="Times New Roman" w:cs="Times New Roman"/>
          <w:sz w:val="20"/>
        </w:rPr>
        <w:t>odniesieniu d</w:t>
      </w:r>
      <w:r w:rsidRPr="00756E0C">
        <w:rPr>
          <w:rFonts w:ascii="Times New Roman" w:hAnsi="Times New Roman" w:cs="Times New Roman"/>
          <w:sz w:val="20"/>
        </w:rPr>
        <w:t xml:space="preserve">o warunków udziału w postępowaniu dotyczących wykształcenia, kwalifikacji zawodowych lub doświadczenia, zrealizuje usługi, których wskazane zdolności dotyczą. </w:t>
      </w:r>
    </w:p>
    <w:p w:rsidR="00047B68" w:rsidRPr="00A92737" w:rsidRDefault="00047B68" w:rsidP="00047B68">
      <w:pPr>
        <w:pStyle w:val="Akapitzlist"/>
        <w:spacing w:line="288" w:lineRule="auto"/>
        <w:ind w:left="567" w:hanging="141"/>
        <w:jc w:val="both"/>
        <w:rPr>
          <w:rFonts w:ascii="Times New Roman" w:hAnsi="Times New Roman" w:cs="Times New Roman"/>
          <w:sz w:val="20"/>
        </w:rPr>
      </w:pPr>
      <w:r w:rsidRPr="00A92737">
        <w:rPr>
          <w:rFonts w:ascii="Times New Roman" w:hAnsi="Times New Roman" w:cs="Times New Roman"/>
          <w:sz w:val="20"/>
        </w:rPr>
        <w:t xml:space="preserve">Jeżeli Wykonawca, wykazując spełnianie warunków, o których mowa w art. 22 ust. 1b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polega na zasobach innych podmiotów na zasadach określonych w art. 22a ust. 1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Wykonawca zobowiązany jest złożyć wraz z ofertą:</w:t>
      </w:r>
    </w:p>
    <w:p w:rsidR="00CC31DA" w:rsidRPr="00A92737" w:rsidRDefault="00CC31DA" w:rsidP="005C38AE">
      <w:pPr>
        <w:pStyle w:val="Akapitzlist"/>
        <w:numPr>
          <w:ilvl w:val="0"/>
          <w:numId w:val="32"/>
        </w:numPr>
        <w:spacing w:line="288" w:lineRule="auto"/>
        <w:jc w:val="both"/>
        <w:rPr>
          <w:rFonts w:ascii="Times New Roman" w:hAnsi="Times New Roman" w:cs="Times New Roman"/>
          <w:sz w:val="20"/>
        </w:rPr>
      </w:pPr>
      <w:r w:rsidRPr="00A92737">
        <w:rPr>
          <w:rFonts w:ascii="Times New Roman" w:hAnsi="Times New Roman" w:cs="Times New Roman"/>
          <w:sz w:val="20"/>
        </w:rPr>
        <w:t>oświadczenie podmiotu trzeciego o spełnieniu warunków udziału w post</w:t>
      </w:r>
      <w:r w:rsidR="00DF02E4">
        <w:rPr>
          <w:rFonts w:ascii="Times New Roman" w:hAnsi="Times New Roman" w:cs="Times New Roman"/>
          <w:sz w:val="20"/>
        </w:rPr>
        <w:t>ępowaniu (w zakresie warunku, w </w:t>
      </w:r>
      <w:r w:rsidRPr="00A92737">
        <w:rPr>
          <w:rFonts w:ascii="Times New Roman" w:hAnsi="Times New Roman" w:cs="Times New Roman"/>
          <w:sz w:val="20"/>
        </w:rPr>
        <w:t xml:space="preserve">stosunku do którego udostępnia swój potencjał) i braku podstaw do wykluczenia złożone na formularzu JEDZ. JEDZ podmiotu trzeciego powinien zostać złożony przed upływem terminu składania ofert w formie elektronicznej (w postaci elektronicznej opatrzonej kwalifikowanym podpisem elektronicznym) przez ten podmiot w zakresie w jakim potwierdza okoliczności, o których mowa w treści art. 22 ust. 1 </w:t>
      </w:r>
      <w:proofErr w:type="spellStart"/>
      <w:r w:rsidRPr="00A92737">
        <w:rPr>
          <w:rFonts w:ascii="Times New Roman" w:hAnsi="Times New Roman" w:cs="Times New Roman"/>
          <w:sz w:val="20"/>
        </w:rPr>
        <w:t>P</w:t>
      </w:r>
      <w:r w:rsidR="00E6356B">
        <w:rPr>
          <w:rFonts w:ascii="Times New Roman" w:hAnsi="Times New Roman" w:cs="Times New Roman"/>
          <w:sz w:val="20"/>
        </w:rPr>
        <w:t>zp</w:t>
      </w:r>
      <w:proofErr w:type="spellEnd"/>
      <w:r w:rsidRPr="00A92737">
        <w:rPr>
          <w:rFonts w:ascii="Times New Roman" w:hAnsi="Times New Roman" w:cs="Times New Roman"/>
          <w:sz w:val="20"/>
        </w:rPr>
        <w:t>. Zasady związane z przesłaniem formularza JEDZ w formie dokumentu elektronicznego zostały opisane w SIWZ</w:t>
      </w:r>
      <w:r w:rsidR="00E6356B">
        <w:rPr>
          <w:rFonts w:ascii="Times New Roman" w:hAnsi="Times New Roman" w:cs="Times New Roman"/>
          <w:sz w:val="20"/>
        </w:rPr>
        <w:t>,</w:t>
      </w:r>
    </w:p>
    <w:p w:rsidR="00047B68" w:rsidRPr="00A92737" w:rsidRDefault="00047B68" w:rsidP="00CC31DA">
      <w:pPr>
        <w:pStyle w:val="Akapitzlist"/>
        <w:spacing w:line="288" w:lineRule="auto"/>
        <w:ind w:left="709" w:hanging="283"/>
        <w:jc w:val="both"/>
        <w:rPr>
          <w:rFonts w:ascii="Times New Roman" w:hAnsi="Times New Roman" w:cs="Times New Roman"/>
          <w:sz w:val="20"/>
        </w:rPr>
      </w:pPr>
      <w:r w:rsidRPr="00A92737">
        <w:rPr>
          <w:rFonts w:ascii="Times New Roman" w:hAnsi="Times New Roman" w:cs="Times New Roman"/>
          <w:sz w:val="20"/>
        </w:rPr>
        <w:t xml:space="preserve">2) </w:t>
      </w:r>
      <w:r w:rsidR="00CC31DA" w:rsidRPr="00A92737">
        <w:rPr>
          <w:rFonts w:ascii="Times New Roman" w:hAnsi="Times New Roman" w:cs="Times New Roman"/>
          <w:sz w:val="20"/>
        </w:rPr>
        <w:tab/>
      </w:r>
      <w:r w:rsidRPr="00A92737">
        <w:rPr>
          <w:rFonts w:ascii="Times New Roman" w:hAnsi="Times New Roman" w:cs="Times New Roman"/>
          <w:sz w:val="20"/>
        </w:rPr>
        <w:t>zobowiązanie podmiotu trzeciego albo inny dokument służący wykazaniu udostępnienia Wykonawcy potencjału przez podmiot trzeci zgodnie z pkt 7.3. SIWZ.</w:t>
      </w:r>
    </w:p>
    <w:p w:rsidR="00047B68" w:rsidRPr="008D273F" w:rsidRDefault="00047B68" w:rsidP="008D273F">
      <w:pPr>
        <w:pStyle w:val="Akapitzlist"/>
        <w:spacing w:line="288" w:lineRule="auto"/>
        <w:ind w:left="851"/>
        <w:jc w:val="both"/>
        <w:rPr>
          <w:rFonts w:ascii="Times New Roman" w:hAnsi="Times New Roman" w:cs="Times New Roman"/>
          <w:sz w:val="20"/>
        </w:rPr>
      </w:pPr>
      <w:r w:rsidRPr="00A92737">
        <w:rPr>
          <w:rFonts w:ascii="Times New Roman" w:hAnsi="Times New Roman" w:cs="Times New Roman"/>
          <w:sz w:val="20"/>
        </w:rPr>
        <w:t xml:space="preserve">Wykonawca, który wykazując spełnianie warunków, o których mowa w art. 22 ust. 1b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polega na zasobach innych podmiotów na zasadach określonych w art. 22a ust. 1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zobowiązany będzie do przedstawienia w odniesieniu do tych podmiotów dokumentów wymienionych w pkt 7.1. lit.</w:t>
      </w:r>
      <w:r w:rsidR="00DF02E4">
        <w:rPr>
          <w:rFonts w:ascii="Times New Roman" w:hAnsi="Times New Roman" w:cs="Times New Roman"/>
          <w:sz w:val="20"/>
        </w:rPr>
        <w:t xml:space="preserve"> od</w:t>
      </w:r>
      <w:r w:rsidRPr="00A92737">
        <w:rPr>
          <w:rFonts w:ascii="Times New Roman" w:hAnsi="Times New Roman" w:cs="Times New Roman"/>
          <w:sz w:val="20"/>
        </w:rPr>
        <w:t xml:space="preserve"> d</w:t>
      </w:r>
      <w:r w:rsidR="00DF02E4">
        <w:rPr>
          <w:rFonts w:ascii="Times New Roman" w:hAnsi="Times New Roman" w:cs="Times New Roman"/>
          <w:sz w:val="20"/>
        </w:rPr>
        <w:t>) do j)</w:t>
      </w:r>
      <w:r w:rsidRPr="00A92737">
        <w:rPr>
          <w:rFonts w:ascii="Times New Roman" w:hAnsi="Times New Roman" w:cs="Times New Roman"/>
          <w:sz w:val="20"/>
        </w:rPr>
        <w:t xml:space="preserve"> Dokumenty wymienione w pkt 7.1. lit. </w:t>
      </w:r>
      <w:r w:rsidR="00DF02E4">
        <w:rPr>
          <w:rFonts w:ascii="Times New Roman" w:hAnsi="Times New Roman" w:cs="Times New Roman"/>
          <w:sz w:val="20"/>
        </w:rPr>
        <w:t xml:space="preserve">od </w:t>
      </w:r>
      <w:r w:rsidRPr="00A92737">
        <w:rPr>
          <w:rFonts w:ascii="Times New Roman" w:hAnsi="Times New Roman" w:cs="Times New Roman"/>
          <w:sz w:val="20"/>
        </w:rPr>
        <w:t>d</w:t>
      </w:r>
      <w:r w:rsidR="00DF02E4">
        <w:rPr>
          <w:rFonts w:ascii="Times New Roman" w:hAnsi="Times New Roman" w:cs="Times New Roman"/>
          <w:sz w:val="20"/>
        </w:rPr>
        <w:t>) do j)</w:t>
      </w:r>
      <w:r w:rsidRPr="00A92737">
        <w:rPr>
          <w:rFonts w:ascii="Times New Roman" w:hAnsi="Times New Roman" w:cs="Times New Roman"/>
          <w:sz w:val="20"/>
        </w:rPr>
        <w:t xml:space="preserve"> Wykonawca będzie obowiązany złożyć w terminie wskazanym przez Zamawiającego, nie krótszym niż 10 dni, określonym w wezwaniu wystosowanym przez Zamawiającego do Wykonawcy po otwarciu ofert.</w:t>
      </w:r>
    </w:p>
    <w:p w:rsidR="00047B68" w:rsidRPr="00A92737" w:rsidRDefault="00047B68" w:rsidP="00756E0C">
      <w:pPr>
        <w:pStyle w:val="Akapitzlist"/>
        <w:spacing w:line="288" w:lineRule="auto"/>
        <w:ind w:left="284" w:hanging="284"/>
        <w:jc w:val="both"/>
        <w:rPr>
          <w:rFonts w:ascii="Times New Roman" w:hAnsi="Times New Roman" w:cs="Times New Roman"/>
          <w:sz w:val="20"/>
        </w:rPr>
      </w:pPr>
      <w:r w:rsidRPr="00A92737">
        <w:rPr>
          <w:rFonts w:ascii="Times New Roman" w:hAnsi="Times New Roman" w:cs="Times New Roman"/>
          <w:sz w:val="20"/>
        </w:rPr>
        <w:t>7.4. Jeżeli Wykonawca ma siedzibę lub miejsce zamieszkania poza terytorium Rzeczypospolitej Polskiej zamiast dokumentów:</w:t>
      </w:r>
    </w:p>
    <w:p w:rsidR="00047B68" w:rsidRPr="00A92737" w:rsidRDefault="00047B68" w:rsidP="00047B68">
      <w:pPr>
        <w:pStyle w:val="Akapitzlist"/>
        <w:spacing w:line="288" w:lineRule="auto"/>
        <w:ind w:left="851" w:hanging="284"/>
        <w:jc w:val="both"/>
        <w:rPr>
          <w:rFonts w:ascii="Times New Roman" w:hAnsi="Times New Roman" w:cs="Times New Roman"/>
          <w:sz w:val="20"/>
        </w:rPr>
      </w:pPr>
      <w:r w:rsidRPr="00A92737">
        <w:rPr>
          <w:rFonts w:ascii="Times New Roman" w:hAnsi="Times New Roman" w:cs="Times New Roman"/>
          <w:sz w:val="20"/>
        </w:rPr>
        <w:t>1) o których mowa w pkt 7.1. lit. d), e) i f) składa dokument lub dokumenty wystawione w kraju, w którym ma siedzibę lub miejsce zamieszkania, potwierdzające odpowiednio, że: (a) nie otwarto jego likwidacji ani nie ogłoszono upadłości, (b) nie zalega z uiszczeniem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645656" w:rsidRPr="008D273F" w:rsidRDefault="00047B68" w:rsidP="008D273F">
      <w:pPr>
        <w:pStyle w:val="Akapitzlist"/>
        <w:spacing w:line="288" w:lineRule="auto"/>
        <w:ind w:left="851" w:hanging="284"/>
        <w:jc w:val="both"/>
        <w:rPr>
          <w:rFonts w:ascii="Times New Roman" w:hAnsi="Times New Roman" w:cs="Times New Roman"/>
          <w:sz w:val="20"/>
        </w:rPr>
      </w:pPr>
      <w:r w:rsidRPr="00A92737">
        <w:rPr>
          <w:rFonts w:ascii="Times New Roman" w:hAnsi="Times New Roman" w:cs="Times New Roman"/>
          <w:sz w:val="20"/>
        </w:rPr>
        <w:t xml:space="preserve">2) </w:t>
      </w:r>
      <w:r w:rsidRPr="00E6356B">
        <w:rPr>
          <w:rFonts w:ascii="Times New Roman" w:hAnsi="Times New Roman" w:cs="Times New Roman"/>
          <w:sz w:val="20"/>
        </w:rPr>
        <w:t>o których mowa w pkt 7.1. lit. g) składa</w:t>
      </w:r>
      <w:r w:rsidRPr="00A92737">
        <w:rPr>
          <w:rFonts w:ascii="Times New Roman" w:hAnsi="Times New Roman" w:cs="Times New Roman"/>
          <w:sz w:val="20"/>
        </w:rPr>
        <w:t xml:space="preserve"> informacje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w:t>
      </w:r>
    </w:p>
    <w:p w:rsidR="00645656" w:rsidRPr="008D273F" w:rsidRDefault="00047B68" w:rsidP="00756E0C">
      <w:pPr>
        <w:pStyle w:val="Akapitzlist"/>
        <w:spacing w:line="288" w:lineRule="auto"/>
        <w:ind w:left="284" w:hanging="284"/>
        <w:jc w:val="both"/>
        <w:rPr>
          <w:rFonts w:ascii="Times New Roman" w:hAnsi="Times New Roman" w:cs="Times New Roman"/>
          <w:sz w:val="20"/>
        </w:rPr>
      </w:pPr>
      <w:r w:rsidRPr="00A92737">
        <w:rPr>
          <w:rFonts w:ascii="Times New Roman" w:hAnsi="Times New Roman" w:cs="Times New Roman"/>
          <w:sz w:val="20"/>
        </w:rPr>
        <w:t xml:space="preserve">7.5. Dokumenty, o których mowa powyżej w pkt 7.4. </w:t>
      </w:r>
      <w:proofErr w:type="spellStart"/>
      <w:r w:rsidRPr="00A92737">
        <w:rPr>
          <w:rFonts w:ascii="Times New Roman" w:hAnsi="Times New Roman" w:cs="Times New Roman"/>
          <w:sz w:val="20"/>
        </w:rPr>
        <w:t>ppkt</w:t>
      </w:r>
      <w:proofErr w:type="spellEnd"/>
      <w:r w:rsidRPr="00A92737">
        <w:rPr>
          <w:rFonts w:ascii="Times New Roman" w:hAnsi="Times New Roman" w:cs="Times New Roman"/>
          <w:sz w:val="20"/>
        </w:rPr>
        <w:t xml:space="preserve"> 1) lit. a) oraz w pkt 7.4. </w:t>
      </w:r>
      <w:proofErr w:type="spellStart"/>
      <w:r w:rsidRPr="00A92737">
        <w:rPr>
          <w:rFonts w:ascii="Times New Roman" w:hAnsi="Times New Roman" w:cs="Times New Roman"/>
          <w:sz w:val="20"/>
        </w:rPr>
        <w:t>ppkt</w:t>
      </w:r>
      <w:proofErr w:type="spellEnd"/>
      <w:r w:rsidRPr="00A92737">
        <w:rPr>
          <w:rFonts w:ascii="Times New Roman" w:hAnsi="Times New Roman" w:cs="Times New Roman"/>
          <w:sz w:val="20"/>
        </w:rPr>
        <w:t xml:space="preserve">. 2) powinny być wystawione nie wcześniej niż 6 miesięcy przed upływem terminu składania ofert. Dokumenty, o których mowa powyżej w pkt. 7.4. </w:t>
      </w:r>
      <w:proofErr w:type="spellStart"/>
      <w:r w:rsidRPr="00A92737">
        <w:rPr>
          <w:rFonts w:ascii="Times New Roman" w:hAnsi="Times New Roman" w:cs="Times New Roman"/>
          <w:sz w:val="20"/>
        </w:rPr>
        <w:t>ppkt</w:t>
      </w:r>
      <w:proofErr w:type="spellEnd"/>
      <w:r w:rsidRPr="00A92737">
        <w:rPr>
          <w:rFonts w:ascii="Times New Roman" w:hAnsi="Times New Roman" w:cs="Times New Roman"/>
          <w:sz w:val="20"/>
        </w:rPr>
        <w:t xml:space="preserve"> 1) lit. b) powinny być</w:t>
      </w:r>
      <w:r w:rsidR="00C26F76" w:rsidRPr="00A92737">
        <w:rPr>
          <w:rFonts w:ascii="Times New Roman" w:hAnsi="Times New Roman" w:cs="Times New Roman"/>
          <w:sz w:val="20"/>
        </w:rPr>
        <w:t xml:space="preserve"> wystawiane nie wcześniej niż 3 </w:t>
      </w:r>
      <w:r w:rsidRPr="00A92737">
        <w:rPr>
          <w:rFonts w:ascii="Times New Roman" w:hAnsi="Times New Roman" w:cs="Times New Roman"/>
          <w:sz w:val="20"/>
        </w:rPr>
        <w:t>miesiące przed upływem terminu składania ofert.</w:t>
      </w:r>
    </w:p>
    <w:p w:rsidR="00645656" w:rsidRPr="008D273F" w:rsidRDefault="00C26F76" w:rsidP="00756E0C">
      <w:pPr>
        <w:pStyle w:val="Akapitzlist"/>
        <w:spacing w:line="288" w:lineRule="auto"/>
        <w:ind w:left="284" w:hanging="284"/>
        <w:jc w:val="both"/>
        <w:rPr>
          <w:rFonts w:ascii="Times New Roman" w:hAnsi="Times New Roman" w:cs="Times New Roman"/>
          <w:sz w:val="20"/>
        </w:rPr>
      </w:pPr>
      <w:r w:rsidRPr="00A92737">
        <w:rPr>
          <w:rFonts w:ascii="Times New Roman" w:hAnsi="Times New Roman" w:cs="Times New Roman"/>
          <w:sz w:val="20"/>
        </w:rPr>
        <w:t xml:space="preserve">7.6. </w:t>
      </w:r>
      <w:r w:rsidR="00047B68" w:rsidRPr="00A92737">
        <w:rPr>
          <w:rFonts w:ascii="Times New Roman" w:hAnsi="Times New Roman" w:cs="Times New Roman"/>
          <w:sz w:val="20"/>
        </w:rPr>
        <w:t>Jeżeli w kraju, w którym Wykonawca ma siedzibę lub miejsce zamieszkania lub miejsce zamieszkania ma osoba, której dokument dotyczy, nie wydaje s</w:t>
      </w:r>
      <w:r w:rsidRPr="00A92737">
        <w:rPr>
          <w:rFonts w:ascii="Times New Roman" w:hAnsi="Times New Roman" w:cs="Times New Roman"/>
          <w:sz w:val="20"/>
        </w:rPr>
        <w:t>ię dokumentów, o których mowa w </w:t>
      </w:r>
      <w:r w:rsidR="00047B68" w:rsidRPr="00A92737">
        <w:rPr>
          <w:rFonts w:ascii="Times New Roman" w:hAnsi="Times New Roman" w:cs="Times New Roman"/>
          <w:sz w:val="20"/>
        </w:rPr>
        <w:t>pkt. 7.4.,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7.5. stosuje się odpowiednio.</w:t>
      </w:r>
    </w:p>
    <w:p w:rsidR="00645656" w:rsidRPr="008D273F" w:rsidRDefault="00047B68" w:rsidP="004D03C3">
      <w:pPr>
        <w:pStyle w:val="Akapitzlist"/>
        <w:spacing w:line="288" w:lineRule="auto"/>
        <w:ind w:left="284" w:hanging="284"/>
        <w:jc w:val="both"/>
        <w:rPr>
          <w:rFonts w:ascii="Times New Roman" w:hAnsi="Times New Roman" w:cs="Times New Roman"/>
          <w:sz w:val="20"/>
        </w:rPr>
      </w:pPr>
      <w:r w:rsidRPr="00A92737">
        <w:rPr>
          <w:rFonts w:ascii="Times New Roman" w:hAnsi="Times New Roman" w:cs="Times New Roman"/>
          <w:sz w:val="20"/>
        </w:rPr>
        <w:t>7.7. W przypadku wątpliwości co do treści dokumentu złożonego przez Wykonawcę mającego siedzibę lub miejsce zamieszkania poza terytorium Rzeczypospolitej Polskiej, Zamawiający może zwrócić się do właściwych organów odpowiednio kraju, w którym Wykonawca ma siedzibę lub miejsce zamieszkania lub miejsce zamieszkania ma osoba, której dokument dotyczy, z wnioskiem o udzielenie niezbędnych informacji dotyczących tego dokumentu.</w:t>
      </w:r>
    </w:p>
    <w:p w:rsidR="00645656" w:rsidRPr="008D273F" w:rsidRDefault="00047B68" w:rsidP="004D03C3">
      <w:pPr>
        <w:pStyle w:val="Akapitzlist"/>
        <w:spacing w:line="288" w:lineRule="auto"/>
        <w:ind w:left="284" w:hanging="284"/>
        <w:jc w:val="both"/>
        <w:rPr>
          <w:rFonts w:ascii="Times New Roman" w:hAnsi="Times New Roman" w:cs="Times New Roman"/>
          <w:sz w:val="20"/>
        </w:rPr>
      </w:pPr>
      <w:r w:rsidRPr="00A92737">
        <w:rPr>
          <w:rFonts w:ascii="Times New Roman" w:hAnsi="Times New Roman" w:cs="Times New Roman"/>
          <w:sz w:val="20"/>
        </w:rPr>
        <w:t>7.8.</w:t>
      </w:r>
      <w:r w:rsidR="00A3109D" w:rsidRPr="00A92737">
        <w:rPr>
          <w:rFonts w:ascii="Times New Roman" w:hAnsi="Times New Roman" w:cs="Times New Roman"/>
          <w:sz w:val="20"/>
        </w:rPr>
        <w:t xml:space="preserve"> </w:t>
      </w:r>
      <w:r w:rsidRPr="00A92737">
        <w:rPr>
          <w:rFonts w:ascii="Times New Roman" w:hAnsi="Times New Roman" w:cs="Times New Roman"/>
          <w:sz w:val="20"/>
        </w:rPr>
        <w:t xml:space="preserve">Wykonawca mający siedzibę na terytorium Rzeczypospolitej Polskiej, w odniesieniu do osoby mającej miejsce zamieszkania poza terytorium Rzeczypospolitej Polskiej, której dotyczy dokument wskazany w pkt 7.1 lit g), składa dokument, o którym mowa w pkt 7.4 </w:t>
      </w:r>
      <w:proofErr w:type="spellStart"/>
      <w:r w:rsidRPr="00A92737">
        <w:rPr>
          <w:rFonts w:ascii="Times New Roman" w:hAnsi="Times New Roman" w:cs="Times New Roman"/>
          <w:sz w:val="20"/>
        </w:rPr>
        <w:t>ppkt</w:t>
      </w:r>
      <w:proofErr w:type="spellEnd"/>
      <w:r w:rsidRPr="00A92737">
        <w:rPr>
          <w:rFonts w:ascii="Times New Roman" w:hAnsi="Times New Roman" w:cs="Times New Roman"/>
          <w:sz w:val="20"/>
        </w:rPr>
        <w:t xml:space="preserve"> 2, w zakresie określonym w art. 24 ust. 1 pkt</w:t>
      </w:r>
      <w:r w:rsidR="002D7DA8">
        <w:rPr>
          <w:rFonts w:ascii="Times New Roman" w:hAnsi="Times New Roman" w:cs="Times New Roman"/>
          <w:sz w:val="20"/>
        </w:rPr>
        <w:t xml:space="preserve"> 14 i 21 </w:t>
      </w:r>
      <w:proofErr w:type="spellStart"/>
      <w:r w:rsidR="002D7DA8">
        <w:rPr>
          <w:rFonts w:ascii="Times New Roman" w:hAnsi="Times New Roman" w:cs="Times New Roman"/>
          <w:sz w:val="20"/>
        </w:rPr>
        <w:t>Pzp</w:t>
      </w:r>
      <w:proofErr w:type="spellEnd"/>
      <w:r w:rsidR="002D7DA8">
        <w:rPr>
          <w:rFonts w:ascii="Times New Roman" w:hAnsi="Times New Roman" w:cs="Times New Roman"/>
          <w:sz w:val="20"/>
        </w:rPr>
        <w:t>. Jeżeli w kraju, w </w:t>
      </w:r>
      <w:r w:rsidRPr="00A92737">
        <w:rPr>
          <w:rFonts w:ascii="Times New Roman" w:hAnsi="Times New Roman" w:cs="Times New Roman"/>
          <w:sz w:val="20"/>
        </w:rPr>
        <w:t>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w:t>
      </w:r>
      <w:r w:rsidR="00C26F76" w:rsidRPr="00A92737">
        <w:rPr>
          <w:rFonts w:ascii="Times New Roman" w:hAnsi="Times New Roman" w:cs="Times New Roman"/>
          <w:sz w:val="20"/>
        </w:rPr>
        <w:t xml:space="preserve"> osoby. Postanowienia zawarte w </w:t>
      </w:r>
      <w:r w:rsidRPr="00A92737">
        <w:rPr>
          <w:rFonts w:ascii="Times New Roman" w:hAnsi="Times New Roman" w:cs="Times New Roman"/>
          <w:sz w:val="20"/>
        </w:rPr>
        <w:t xml:space="preserve">pkt. 7.5 zdanie pierwsze stosuje się. </w:t>
      </w:r>
    </w:p>
    <w:p w:rsidR="00645656" w:rsidRPr="008D273F" w:rsidRDefault="00047B68" w:rsidP="004D03C3">
      <w:pPr>
        <w:pStyle w:val="Akapitzlist"/>
        <w:spacing w:line="288" w:lineRule="auto"/>
        <w:ind w:left="284" w:hanging="284"/>
        <w:jc w:val="both"/>
        <w:rPr>
          <w:rFonts w:ascii="Times New Roman" w:hAnsi="Times New Roman" w:cs="Times New Roman"/>
          <w:i/>
          <w:sz w:val="20"/>
          <w:u w:val="single"/>
        </w:rPr>
      </w:pPr>
      <w:r w:rsidRPr="00A92737">
        <w:rPr>
          <w:rFonts w:ascii="Times New Roman" w:hAnsi="Times New Roman" w:cs="Times New Roman"/>
          <w:sz w:val="20"/>
        </w:rPr>
        <w:t>7.9.</w:t>
      </w:r>
      <w:r w:rsidR="00A3109D" w:rsidRPr="00A92737">
        <w:rPr>
          <w:rFonts w:ascii="Times New Roman" w:hAnsi="Times New Roman" w:cs="Times New Roman"/>
          <w:sz w:val="20"/>
        </w:rPr>
        <w:t xml:space="preserve"> </w:t>
      </w:r>
      <w:r w:rsidRPr="00A92737">
        <w:rPr>
          <w:rFonts w:ascii="Times New Roman" w:hAnsi="Times New Roman" w:cs="Times New Roman"/>
          <w:sz w:val="20"/>
        </w:rPr>
        <w:t>Jeżeli w dokumentach złożonych na potwierdzenie spełnienia warunków udziału w postępowaniu jakiekolwiek wartości zostaną podane w walucie obcej to, Zamawiający d</w:t>
      </w:r>
      <w:r w:rsidRPr="00A92737">
        <w:rPr>
          <w:rFonts w:ascii="Times New Roman" w:hAnsi="Times New Roman" w:cs="Times New Roman"/>
          <w:i/>
          <w:sz w:val="20"/>
          <w:u w:val="single"/>
        </w:rPr>
        <w:t>o przeliczania kwoty wyrażonej w walucie innej niż złoty polski na złoty polski, przyjmie średni kurs opublikowany przez Narodowy Bank Polski</w:t>
      </w:r>
      <w:r w:rsidR="002D7DA8">
        <w:rPr>
          <w:rFonts w:ascii="Times New Roman" w:hAnsi="Times New Roman" w:cs="Times New Roman"/>
          <w:i/>
          <w:sz w:val="20"/>
          <w:u w:val="single"/>
        </w:rPr>
        <w:t xml:space="preserve"> z dnia publikacji ogłoszenia o </w:t>
      </w:r>
      <w:r w:rsidRPr="00A92737">
        <w:rPr>
          <w:rFonts w:ascii="Times New Roman" w:hAnsi="Times New Roman" w:cs="Times New Roman"/>
          <w:i/>
          <w:sz w:val="20"/>
          <w:u w:val="single"/>
        </w:rPr>
        <w:t>zamówieniu w Dzienniku Urzędowym Unii Europejskie, a jeśli w danym dniu ku</w:t>
      </w:r>
      <w:r w:rsidR="00756C80">
        <w:rPr>
          <w:rFonts w:ascii="Times New Roman" w:hAnsi="Times New Roman" w:cs="Times New Roman"/>
          <w:i/>
          <w:sz w:val="20"/>
          <w:u w:val="single"/>
        </w:rPr>
        <w:t>rs taki nie był opublikowany to </w:t>
      </w:r>
      <w:r w:rsidRPr="00A92737">
        <w:rPr>
          <w:rFonts w:ascii="Times New Roman" w:hAnsi="Times New Roman" w:cs="Times New Roman"/>
          <w:i/>
          <w:sz w:val="20"/>
          <w:u w:val="single"/>
        </w:rPr>
        <w:t>ostatni opublikowany kurs.</w:t>
      </w:r>
    </w:p>
    <w:p w:rsidR="00047B68" w:rsidRPr="00A92737" w:rsidRDefault="00047B68" w:rsidP="004D03C3">
      <w:pPr>
        <w:pStyle w:val="Akapitzlist"/>
        <w:spacing w:line="288" w:lineRule="auto"/>
        <w:ind w:left="284" w:hanging="425"/>
        <w:jc w:val="both"/>
        <w:rPr>
          <w:rFonts w:ascii="Times New Roman" w:hAnsi="Times New Roman" w:cs="Times New Roman"/>
          <w:sz w:val="20"/>
        </w:rPr>
      </w:pPr>
      <w:r w:rsidRPr="00A92737">
        <w:rPr>
          <w:rFonts w:ascii="Times New Roman" w:hAnsi="Times New Roman" w:cs="Times New Roman"/>
          <w:sz w:val="20"/>
        </w:rPr>
        <w:t xml:space="preserve">7.10. W przypadku oferty Wykonawców wspólnie ubiegających się o udzielenie zamówienia (konsorcjum): </w:t>
      </w:r>
    </w:p>
    <w:p w:rsidR="00047B68" w:rsidRPr="00A92737" w:rsidRDefault="00047B68" w:rsidP="006A17D0">
      <w:pPr>
        <w:pStyle w:val="Akapitzlist"/>
        <w:spacing w:line="288" w:lineRule="auto"/>
        <w:ind w:left="426" w:hanging="142"/>
        <w:jc w:val="both"/>
        <w:rPr>
          <w:rFonts w:ascii="Times New Roman" w:hAnsi="Times New Roman" w:cs="Times New Roman"/>
          <w:sz w:val="20"/>
        </w:rPr>
      </w:pPr>
      <w:r w:rsidRPr="00A92737">
        <w:rPr>
          <w:rFonts w:ascii="Times New Roman" w:hAnsi="Times New Roman" w:cs="Times New Roman"/>
          <w:sz w:val="20"/>
        </w:rPr>
        <w:t>a) w formularzu oferty należy wskazać firmy (nazwy) wszystkich Wykonawców wspólnie ubiegających się o udzielenie zamówienia;</w:t>
      </w:r>
    </w:p>
    <w:p w:rsidR="00047B68" w:rsidRPr="00A92737" w:rsidRDefault="00047B68" w:rsidP="006A17D0">
      <w:pPr>
        <w:pStyle w:val="Akapitzlist"/>
        <w:spacing w:line="288" w:lineRule="auto"/>
        <w:ind w:left="426" w:hanging="142"/>
        <w:jc w:val="both"/>
        <w:rPr>
          <w:rFonts w:ascii="Times New Roman" w:hAnsi="Times New Roman" w:cs="Times New Roman"/>
          <w:sz w:val="20"/>
        </w:rPr>
      </w:pPr>
      <w:r w:rsidRPr="00A92737">
        <w:rPr>
          <w:rFonts w:ascii="Times New Roman" w:hAnsi="Times New Roman" w:cs="Times New Roman"/>
          <w:sz w:val="20"/>
        </w:rPr>
        <w:t>b) 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rsidR="00CC31DA" w:rsidRPr="00A92737" w:rsidRDefault="00047B68" w:rsidP="006A17D0">
      <w:pPr>
        <w:pStyle w:val="Akapitzlist"/>
        <w:spacing w:line="288" w:lineRule="auto"/>
        <w:ind w:left="426" w:hanging="142"/>
        <w:jc w:val="both"/>
        <w:rPr>
          <w:rFonts w:ascii="Times New Roman" w:hAnsi="Times New Roman" w:cs="Times New Roman"/>
          <w:strike/>
          <w:sz w:val="20"/>
        </w:rPr>
      </w:pPr>
      <w:r w:rsidRPr="00A92737">
        <w:rPr>
          <w:rFonts w:ascii="Times New Roman" w:hAnsi="Times New Roman" w:cs="Times New Roman"/>
          <w:sz w:val="20"/>
        </w:rPr>
        <w:t>c)</w:t>
      </w:r>
      <w:r w:rsidR="006A17D0">
        <w:rPr>
          <w:rFonts w:ascii="Times New Roman" w:hAnsi="Times New Roman" w:cs="Times New Roman"/>
          <w:strike/>
          <w:sz w:val="20"/>
        </w:rPr>
        <w:t xml:space="preserve"> </w:t>
      </w:r>
      <w:r w:rsidR="00CC31DA" w:rsidRPr="00A92737">
        <w:rPr>
          <w:rFonts w:ascii="Times New Roman" w:hAnsi="Times New Roman" w:cs="Times New Roman"/>
          <w:sz w:val="20"/>
        </w:rPr>
        <w:t>JEDZ składa każdy z Wykonawców wspólnie ubiegających się o zamówienie. Dokumenty te potwierdzają spełnianie warunków udziału w postępowaniu oraz brak podstaw wykluczen</w:t>
      </w:r>
      <w:r w:rsidR="006A17D0">
        <w:rPr>
          <w:rFonts w:ascii="Times New Roman" w:hAnsi="Times New Roman" w:cs="Times New Roman"/>
          <w:sz w:val="20"/>
        </w:rPr>
        <w:t>ia w zakresie, w którym każdy z </w:t>
      </w:r>
      <w:r w:rsidR="00CC31DA" w:rsidRPr="00A92737">
        <w:rPr>
          <w:rFonts w:ascii="Times New Roman" w:hAnsi="Times New Roman" w:cs="Times New Roman"/>
          <w:sz w:val="20"/>
        </w:rPr>
        <w:t>Wykonawców wykazuj</w:t>
      </w:r>
      <w:r w:rsidR="00235277" w:rsidRPr="00A92737">
        <w:rPr>
          <w:rFonts w:ascii="Times New Roman" w:hAnsi="Times New Roman" w:cs="Times New Roman"/>
          <w:sz w:val="20"/>
        </w:rPr>
        <w:t>e spełnianie warunków udziału w </w:t>
      </w:r>
      <w:r w:rsidR="00CC31DA" w:rsidRPr="00A92737">
        <w:rPr>
          <w:rFonts w:ascii="Times New Roman" w:hAnsi="Times New Roman" w:cs="Times New Roman"/>
          <w:sz w:val="20"/>
        </w:rPr>
        <w:t>postępowaniu oraz brak podstaw wykluczenia. Oświadczenie Wykonawców wspólnie ubiegających się o udzielenie zamówienia składane na formularzu JEDZ powinno zostać złożone przed upływem termi</w:t>
      </w:r>
      <w:r w:rsidR="00235277" w:rsidRPr="00A92737">
        <w:rPr>
          <w:rFonts w:ascii="Times New Roman" w:hAnsi="Times New Roman" w:cs="Times New Roman"/>
          <w:sz w:val="20"/>
        </w:rPr>
        <w:t>nu składania ofert oraz powinno być złożone w formie</w:t>
      </w:r>
      <w:r w:rsidR="00CC31DA" w:rsidRPr="00A92737">
        <w:rPr>
          <w:rFonts w:ascii="Times New Roman" w:hAnsi="Times New Roman" w:cs="Times New Roman"/>
          <w:sz w:val="20"/>
        </w:rPr>
        <w:t xml:space="preserve"> elektroniczn</w:t>
      </w:r>
      <w:r w:rsidR="00235277" w:rsidRPr="00A92737">
        <w:rPr>
          <w:rFonts w:ascii="Times New Roman" w:hAnsi="Times New Roman" w:cs="Times New Roman"/>
          <w:sz w:val="20"/>
        </w:rPr>
        <w:t xml:space="preserve">ej (złożone w postaci elektronicznej i opatrzone </w:t>
      </w:r>
      <w:r w:rsidR="00CC31DA" w:rsidRPr="00A92737">
        <w:rPr>
          <w:rFonts w:ascii="Times New Roman" w:hAnsi="Times New Roman" w:cs="Times New Roman"/>
          <w:sz w:val="20"/>
        </w:rPr>
        <w:t>kwalifikowanym podpisem elektronicznym</w:t>
      </w:r>
      <w:r w:rsidR="00235277" w:rsidRPr="00A92737">
        <w:rPr>
          <w:rFonts w:ascii="Times New Roman" w:hAnsi="Times New Roman" w:cs="Times New Roman"/>
          <w:sz w:val="20"/>
        </w:rPr>
        <w:t>)</w:t>
      </w:r>
      <w:r w:rsidR="00CC31DA" w:rsidRPr="00A92737">
        <w:rPr>
          <w:rFonts w:ascii="Times New Roman" w:hAnsi="Times New Roman" w:cs="Times New Roman"/>
          <w:sz w:val="20"/>
        </w:rPr>
        <w:t xml:space="preserve"> przez każdego z</w:t>
      </w:r>
      <w:r w:rsidR="00235277" w:rsidRPr="00A92737">
        <w:rPr>
          <w:rFonts w:ascii="Times New Roman" w:hAnsi="Times New Roman" w:cs="Times New Roman"/>
          <w:sz w:val="20"/>
        </w:rPr>
        <w:t> </w:t>
      </w:r>
      <w:r w:rsidR="002D7DA8">
        <w:rPr>
          <w:rFonts w:ascii="Times New Roman" w:hAnsi="Times New Roman" w:cs="Times New Roman"/>
          <w:sz w:val="20"/>
        </w:rPr>
        <w:t>nich w </w:t>
      </w:r>
      <w:r w:rsidR="00CC31DA" w:rsidRPr="00A92737">
        <w:rPr>
          <w:rFonts w:ascii="Times New Roman" w:hAnsi="Times New Roman" w:cs="Times New Roman"/>
          <w:sz w:val="20"/>
        </w:rPr>
        <w:t>zakresie w jakim potwierdzają spełnienie warunków udziału w postępowaniu oraz brak podstaw wykluczenia. Zasady związane z przesł</w:t>
      </w:r>
      <w:r w:rsidR="00235277" w:rsidRPr="00A92737">
        <w:rPr>
          <w:rFonts w:ascii="Times New Roman" w:hAnsi="Times New Roman" w:cs="Times New Roman"/>
          <w:sz w:val="20"/>
        </w:rPr>
        <w:t>aniem JEDZ-a w formie elektronicznej</w:t>
      </w:r>
      <w:r w:rsidR="00CC31DA" w:rsidRPr="00A92737">
        <w:rPr>
          <w:rFonts w:ascii="Times New Roman" w:hAnsi="Times New Roman" w:cs="Times New Roman"/>
          <w:sz w:val="20"/>
        </w:rPr>
        <w:t xml:space="preserve"> zostały opisane w SIWZ.</w:t>
      </w:r>
    </w:p>
    <w:p w:rsidR="00047B68" w:rsidRPr="00A92737" w:rsidRDefault="00047B68" w:rsidP="006A17D0">
      <w:pPr>
        <w:pStyle w:val="Akapitzlist"/>
        <w:spacing w:line="288" w:lineRule="auto"/>
        <w:ind w:left="426" w:hanging="142"/>
        <w:jc w:val="both"/>
        <w:rPr>
          <w:rFonts w:ascii="Times New Roman" w:hAnsi="Times New Roman" w:cs="Times New Roman"/>
          <w:sz w:val="20"/>
        </w:rPr>
      </w:pPr>
      <w:r w:rsidRPr="00A92737">
        <w:rPr>
          <w:rFonts w:ascii="Times New Roman" w:hAnsi="Times New Roman" w:cs="Times New Roman"/>
          <w:sz w:val="20"/>
        </w:rPr>
        <w:t xml:space="preserve">d) dokumenty, o których mowa w pkt 7.1. lit. </w:t>
      </w:r>
      <w:r w:rsidR="00A20C59">
        <w:rPr>
          <w:rFonts w:ascii="Times New Roman" w:hAnsi="Times New Roman" w:cs="Times New Roman"/>
          <w:sz w:val="20"/>
        </w:rPr>
        <w:t xml:space="preserve">od </w:t>
      </w:r>
      <w:r w:rsidRPr="00A92737">
        <w:rPr>
          <w:rFonts w:ascii="Times New Roman" w:hAnsi="Times New Roman" w:cs="Times New Roman"/>
          <w:sz w:val="20"/>
        </w:rPr>
        <w:t>d</w:t>
      </w:r>
      <w:r w:rsidR="00A20C59">
        <w:rPr>
          <w:rFonts w:ascii="Times New Roman" w:hAnsi="Times New Roman" w:cs="Times New Roman"/>
          <w:sz w:val="20"/>
        </w:rPr>
        <w:t>) do j)</w:t>
      </w:r>
      <w:r w:rsidRPr="00A92737">
        <w:rPr>
          <w:rFonts w:ascii="Times New Roman" w:hAnsi="Times New Roman" w:cs="Times New Roman"/>
          <w:sz w:val="20"/>
        </w:rPr>
        <w:t xml:space="preserve"> obowiązany będzie złożyć każdy z Wykonawców wspólnie ubiegających się o udzielenie zamówienia</w:t>
      </w:r>
    </w:p>
    <w:p w:rsidR="00047B68" w:rsidRPr="00A92737" w:rsidRDefault="00047B68" w:rsidP="006A17D0">
      <w:pPr>
        <w:pStyle w:val="Akapitzlist"/>
        <w:spacing w:line="288" w:lineRule="auto"/>
        <w:ind w:left="426" w:hanging="142"/>
        <w:jc w:val="both"/>
        <w:rPr>
          <w:rFonts w:ascii="Times New Roman" w:hAnsi="Times New Roman" w:cs="Times New Roman"/>
          <w:sz w:val="20"/>
        </w:rPr>
      </w:pPr>
      <w:r w:rsidRPr="00A92737">
        <w:rPr>
          <w:rFonts w:ascii="Times New Roman" w:hAnsi="Times New Roman" w:cs="Times New Roman"/>
          <w:sz w:val="20"/>
        </w:rPr>
        <w:t>e) wszyscy Wykonawcy wspólnie ubiegający się o udzielenie zamówienia będą ponosić odpowiedzialność solidarną za wykonanie umowy;</w:t>
      </w:r>
    </w:p>
    <w:p w:rsidR="00047B68" w:rsidRPr="00A92737" w:rsidRDefault="00047B68" w:rsidP="006A17D0">
      <w:pPr>
        <w:pStyle w:val="Akapitzlist"/>
        <w:spacing w:line="288" w:lineRule="auto"/>
        <w:ind w:left="426" w:hanging="142"/>
        <w:jc w:val="both"/>
        <w:rPr>
          <w:rFonts w:ascii="Times New Roman" w:hAnsi="Times New Roman" w:cs="Times New Roman"/>
          <w:sz w:val="20"/>
        </w:rPr>
      </w:pPr>
      <w:r w:rsidRPr="00A92737">
        <w:rPr>
          <w:rFonts w:ascii="Times New Roman" w:hAnsi="Times New Roman" w:cs="Times New Roman"/>
          <w:sz w:val="20"/>
        </w:rPr>
        <w:t>f) Wykonawcy wspólnie ubiegający się o udzielenie zamówienia wyznaczą spośród siebie Wykonawcę kierującego (lidera), upoważnionego do zaciągania zobowiązań, otrzymywania poleceń oraz instrukcji dla i w imieniu każdego, jak też dla wszystkich partnerów;</w:t>
      </w:r>
    </w:p>
    <w:p w:rsidR="0074418F" w:rsidRPr="00A20C59" w:rsidRDefault="00047B68" w:rsidP="006A17D0">
      <w:pPr>
        <w:pStyle w:val="Akapitzlist"/>
        <w:spacing w:line="288" w:lineRule="auto"/>
        <w:ind w:left="426" w:hanging="142"/>
        <w:jc w:val="both"/>
        <w:rPr>
          <w:rFonts w:ascii="Times New Roman" w:hAnsi="Times New Roman" w:cs="Times New Roman"/>
          <w:sz w:val="20"/>
        </w:rPr>
      </w:pPr>
      <w:r w:rsidRPr="00A92737">
        <w:rPr>
          <w:rFonts w:ascii="Times New Roman" w:hAnsi="Times New Roman" w:cs="Times New Roman"/>
          <w:sz w:val="20"/>
        </w:rPr>
        <w:t>g) Zamawiający może w ramach odpowiedzialności solidarnej żądać wykonania umowy w całości przez lidera lub od wszystkich Wykonawców wspólnie ubiegających się o udzielenie zamówieni</w:t>
      </w:r>
      <w:r w:rsidR="008D273F">
        <w:rPr>
          <w:rFonts w:ascii="Times New Roman" w:hAnsi="Times New Roman" w:cs="Times New Roman"/>
          <w:sz w:val="20"/>
        </w:rPr>
        <w:t>a łącznie lub każdego z osobna.</w:t>
      </w:r>
    </w:p>
    <w:p w:rsidR="00645656" w:rsidRPr="008D273F" w:rsidRDefault="00047B68" w:rsidP="004D03C3">
      <w:pPr>
        <w:pStyle w:val="Akapitzlist"/>
        <w:spacing w:line="288" w:lineRule="auto"/>
        <w:ind w:left="284" w:hanging="284"/>
        <w:jc w:val="both"/>
        <w:rPr>
          <w:rFonts w:ascii="Times New Roman" w:hAnsi="Times New Roman" w:cs="Times New Roman"/>
          <w:sz w:val="20"/>
        </w:rPr>
      </w:pPr>
      <w:r w:rsidRPr="00A92737">
        <w:rPr>
          <w:rFonts w:ascii="Times New Roman" w:hAnsi="Times New Roman" w:cs="Times New Roman"/>
          <w:sz w:val="20"/>
        </w:rPr>
        <w:t>7.11. W przypadku Wykonawców wykonujących działalność w formie spółki cywilnej</w:t>
      </w:r>
      <w:r w:rsidR="00D87495">
        <w:rPr>
          <w:rFonts w:ascii="Times New Roman" w:hAnsi="Times New Roman" w:cs="Times New Roman"/>
          <w:sz w:val="20"/>
        </w:rPr>
        <w:t>,</w:t>
      </w:r>
      <w:r w:rsidRPr="00A92737">
        <w:rPr>
          <w:rFonts w:ascii="Times New Roman" w:hAnsi="Times New Roman" w:cs="Times New Roman"/>
          <w:sz w:val="20"/>
        </w:rPr>
        <w:t xml:space="preserve"> postanowienia </w:t>
      </w:r>
      <w:r w:rsidR="00D87495">
        <w:rPr>
          <w:rFonts w:ascii="Times New Roman" w:hAnsi="Times New Roman" w:cs="Times New Roman"/>
          <w:sz w:val="20"/>
        </w:rPr>
        <w:t xml:space="preserve">SIWZ </w:t>
      </w:r>
      <w:r w:rsidRPr="00A92737">
        <w:rPr>
          <w:rFonts w:ascii="Times New Roman" w:hAnsi="Times New Roman" w:cs="Times New Roman"/>
          <w:sz w:val="20"/>
        </w:rPr>
        <w:t>dot</w:t>
      </w:r>
      <w:r w:rsidR="00D87495">
        <w:rPr>
          <w:rFonts w:ascii="Times New Roman" w:hAnsi="Times New Roman" w:cs="Times New Roman"/>
          <w:sz w:val="20"/>
        </w:rPr>
        <w:t xml:space="preserve">yczące </w:t>
      </w:r>
      <w:r w:rsidRPr="00A92737">
        <w:rPr>
          <w:rFonts w:ascii="Times New Roman" w:hAnsi="Times New Roman" w:cs="Times New Roman"/>
          <w:sz w:val="20"/>
        </w:rPr>
        <w:t xml:space="preserve"> oferty wykonawców wspólnie ubiegających się o udzielenie zamówienia (konsorcjum) stosuje się odpowiednio, </w:t>
      </w:r>
      <w:r w:rsidRPr="000B228C">
        <w:rPr>
          <w:rFonts w:ascii="Times New Roman" w:hAnsi="Times New Roman" w:cs="Times New Roman"/>
          <w:sz w:val="20"/>
        </w:rPr>
        <w:t>z zastrzeżeniem, że do odpowiedzi na wezwanie Zamawiającego do złożenia d</w:t>
      </w:r>
      <w:r w:rsidR="006A17D0" w:rsidRPr="000B228C">
        <w:rPr>
          <w:rFonts w:ascii="Times New Roman" w:hAnsi="Times New Roman" w:cs="Times New Roman"/>
          <w:sz w:val="20"/>
        </w:rPr>
        <w:t>okumentów, o którym mowa w pkt </w:t>
      </w:r>
      <w:r w:rsidRPr="000B228C">
        <w:rPr>
          <w:rFonts w:ascii="Times New Roman" w:hAnsi="Times New Roman" w:cs="Times New Roman"/>
          <w:sz w:val="20"/>
        </w:rPr>
        <w:t xml:space="preserve">7.1. należy załączyć </w:t>
      </w:r>
      <w:r w:rsidR="000B228C" w:rsidRPr="009D2044">
        <w:rPr>
          <w:rFonts w:ascii="Times New Roman" w:hAnsi="Times New Roman" w:cs="Times New Roman"/>
          <w:sz w:val="20"/>
        </w:rPr>
        <w:t xml:space="preserve">dodatkowo </w:t>
      </w:r>
      <w:r w:rsidRPr="000B228C">
        <w:rPr>
          <w:rFonts w:ascii="Times New Roman" w:hAnsi="Times New Roman" w:cs="Times New Roman"/>
          <w:sz w:val="20"/>
        </w:rPr>
        <w:t>(1) zaświadczenie właściwego naczelnika urzędu skarbowego potwierdzającego, iż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w:t>
      </w:r>
      <w:r w:rsidR="006A17D0" w:rsidRPr="000B228C">
        <w:rPr>
          <w:rFonts w:ascii="Times New Roman" w:hAnsi="Times New Roman" w:cs="Times New Roman"/>
          <w:sz w:val="20"/>
        </w:rPr>
        <w:t>ych płatności lub wstrzymanie w </w:t>
      </w:r>
      <w:r w:rsidRPr="000B228C">
        <w:rPr>
          <w:rFonts w:ascii="Times New Roman" w:hAnsi="Times New Roman" w:cs="Times New Roman"/>
          <w:sz w:val="20"/>
        </w:rPr>
        <w:t>całości wykonania decyzji właściwego organu oraz (2) zaświadczenie właściwej terenowej jednostki organizacyjnej  Zakładu Ubezpieczeń Społecznych lub Kasy Rolniczego Ubezpieczenia Społecznego albo innego dokumentu potwierdzającego, że Wykonawca nie zalega z opłacaniem składek na ubezpieczenie społeczne lub zdrowotne, wystawione nie wcześniej niż 3 miesiące przed upływem terminu składania ofert, lub i</w:t>
      </w:r>
      <w:r w:rsidR="00C26F76" w:rsidRPr="000B228C">
        <w:rPr>
          <w:rFonts w:ascii="Times New Roman" w:hAnsi="Times New Roman" w:cs="Times New Roman"/>
          <w:sz w:val="20"/>
        </w:rPr>
        <w:t>nny dokument potwierdzający, że </w:t>
      </w:r>
      <w:r w:rsidRPr="000B228C">
        <w:rPr>
          <w:rFonts w:ascii="Times New Roman" w:hAnsi="Times New Roman" w:cs="Times New Roman"/>
          <w:sz w:val="20"/>
        </w:rPr>
        <w:t>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odrębnie dla każdego ze wspólników oraz odrębnie dla spółki.</w:t>
      </w:r>
    </w:p>
    <w:p w:rsidR="00645656" w:rsidRPr="008D273F" w:rsidRDefault="00047B68" w:rsidP="004D03C3">
      <w:pPr>
        <w:pStyle w:val="Akapitzlist"/>
        <w:spacing w:line="288" w:lineRule="auto"/>
        <w:ind w:left="284" w:hanging="284"/>
        <w:jc w:val="both"/>
        <w:rPr>
          <w:rFonts w:ascii="Times New Roman" w:hAnsi="Times New Roman" w:cs="Times New Roman"/>
          <w:sz w:val="20"/>
        </w:rPr>
      </w:pPr>
      <w:r w:rsidRPr="00A92737">
        <w:rPr>
          <w:rFonts w:ascii="Times New Roman" w:hAnsi="Times New Roman" w:cs="Times New Roman"/>
          <w:sz w:val="20"/>
        </w:rPr>
        <w:t>7.12. Zgodnie z art. 1</w:t>
      </w:r>
      <w:r w:rsidR="00407A8A" w:rsidRPr="00A92737">
        <w:rPr>
          <w:rFonts w:ascii="Times New Roman" w:hAnsi="Times New Roman" w:cs="Times New Roman"/>
          <w:sz w:val="20"/>
        </w:rPr>
        <w:t>5 ust. 2</w:t>
      </w:r>
      <w:r w:rsidRPr="00A92737">
        <w:rPr>
          <w:rFonts w:ascii="Times New Roman" w:hAnsi="Times New Roman" w:cs="Times New Roman"/>
          <w:sz w:val="20"/>
        </w:rPr>
        <w:t xml:space="preserve"> ustawy z dnia 22 czerwca 2016 r. o zmianie ustawy - Prawo zamówień publicznych oraz niektórych innych ustaw (Dz. U. z 201</w:t>
      </w:r>
      <w:r w:rsidR="00587871" w:rsidRPr="00A92737">
        <w:rPr>
          <w:rFonts w:ascii="Times New Roman" w:hAnsi="Times New Roman" w:cs="Times New Roman"/>
          <w:sz w:val="20"/>
        </w:rPr>
        <w:t>7</w:t>
      </w:r>
      <w:r w:rsidRPr="00A92737">
        <w:rPr>
          <w:rFonts w:ascii="Times New Roman" w:hAnsi="Times New Roman" w:cs="Times New Roman"/>
          <w:sz w:val="20"/>
        </w:rPr>
        <w:t xml:space="preserve"> r. poz. 1</w:t>
      </w:r>
      <w:r w:rsidR="00587871" w:rsidRPr="00A92737">
        <w:rPr>
          <w:rFonts w:ascii="Times New Roman" w:hAnsi="Times New Roman" w:cs="Times New Roman"/>
          <w:sz w:val="20"/>
        </w:rPr>
        <w:t>579</w:t>
      </w:r>
      <w:r w:rsidRPr="00A92737">
        <w:rPr>
          <w:rFonts w:ascii="Times New Roman" w:hAnsi="Times New Roman" w:cs="Times New Roman"/>
          <w:sz w:val="20"/>
        </w:rPr>
        <w:t xml:space="preserve"> z </w:t>
      </w:r>
      <w:proofErr w:type="spellStart"/>
      <w:r w:rsidRPr="00A92737">
        <w:rPr>
          <w:rFonts w:ascii="Times New Roman" w:hAnsi="Times New Roman" w:cs="Times New Roman"/>
          <w:sz w:val="20"/>
        </w:rPr>
        <w:t>późn</w:t>
      </w:r>
      <w:proofErr w:type="spellEnd"/>
      <w:r w:rsidRPr="00A92737">
        <w:rPr>
          <w:rFonts w:ascii="Times New Roman" w:hAnsi="Times New Roman" w:cs="Times New Roman"/>
          <w:sz w:val="20"/>
        </w:rPr>
        <w:t xml:space="preserve">. zm.) Jednolity Europejski Dokument Zamówienia składa się </w:t>
      </w:r>
      <w:r w:rsidR="00837057" w:rsidRPr="00A92737">
        <w:rPr>
          <w:rFonts w:ascii="Times New Roman" w:hAnsi="Times New Roman" w:cs="Times New Roman"/>
          <w:sz w:val="20"/>
        </w:rPr>
        <w:t xml:space="preserve">w formie elektronicznej </w:t>
      </w:r>
      <w:r w:rsidR="00407A8A" w:rsidRPr="00A92737">
        <w:rPr>
          <w:rFonts w:ascii="Times New Roman" w:hAnsi="Times New Roman" w:cs="Times New Roman"/>
          <w:sz w:val="20"/>
        </w:rPr>
        <w:t xml:space="preserve">przy użyciu środków komunikacji elektronicznej. </w:t>
      </w:r>
    </w:p>
    <w:p w:rsidR="00645656" w:rsidRPr="008D273F" w:rsidRDefault="00047B68" w:rsidP="004D03C3">
      <w:pPr>
        <w:pStyle w:val="Akapitzlist"/>
        <w:spacing w:line="288" w:lineRule="auto"/>
        <w:ind w:left="284" w:hanging="284"/>
        <w:jc w:val="both"/>
        <w:rPr>
          <w:rFonts w:ascii="Times New Roman" w:hAnsi="Times New Roman" w:cs="Times New Roman"/>
          <w:sz w:val="20"/>
        </w:rPr>
      </w:pPr>
      <w:r w:rsidRPr="00A92737">
        <w:rPr>
          <w:rFonts w:ascii="Times New Roman" w:hAnsi="Times New Roman" w:cs="Times New Roman"/>
          <w:sz w:val="20"/>
        </w:rPr>
        <w:t>7.13. Zamawiający informuje, iż na podstawie § 2 ust. 7 rozporządzenia Ministra Rozwoju z dnia 26 lipca 2016 r. w sprawie rodzajów dokumentów, jakich może żądać Zamawiający od Wykonawcy w postępowaniu o udzielenie zamówienia (Dz. U. z 2016 r. poz. 1126), jeżeli treść informacji przekazanych przez Wykonawcę w Jednolitym Europejskim Dokumencie Zamówienia odpowiada zakresowi informacji, których Zamawiający wymaga poprzez żądanie dokumentów Zamawiający może odstąpić od żądania tych dokumentów od Wykonawcy.</w:t>
      </w:r>
    </w:p>
    <w:p w:rsidR="00645656" w:rsidRPr="008D273F" w:rsidRDefault="00047B68" w:rsidP="004D03C3">
      <w:pPr>
        <w:pStyle w:val="Akapitzlist"/>
        <w:spacing w:line="288" w:lineRule="auto"/>
        <w:ind w:left="284" w:hanging="284"/>
        <w:jc w:val="both"/>
        <w:rPr>
          <w:rFonts w:ascii="Times New Roman" w:hAnsi="Times New Roman" w:cs="Times New Roman"/>
          <w:sz w:val="20"/>
        </w:rPr>
      </w:pPr>
      <w:r w:rsidRPr="00A92737">
        <w:rPr>
          <w:rFonts w:ascii="Times New Roman" w:hAnsi="Times New Roman" w:cs="Times New Roman"/>
          <w:sz w:val="20"/>
        </w:rPr>
        <w:t>7.14.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w:t>
      </w:r>
      <w:r w:rsidR="006A17D0">
        <w:rPr>
          <w:rFonts w:ascii="Times New Roman" w:hAnsi="Times New Roman" w:cs="Times New Roman"/>
          <w:sz w:val="20"/>
        </w:rPr>
        <w:t>u i spełniają warunki udziału w </w:t>
      </w:r>
      <w:r w:rsidRPr="00A92737">
        <w:rPr>
          <w:rFonts w:ascii="Times New Roman" w:hAnsi="Times New Roman" w:cs="Times New Roman"/>
          <w:sz w:val="20"/>
        </w:rPr>
        <w:t>postępowaniu, a jeżeli zachodzą uzasadnione podstawy do uznania, że złożone uprzednio oświadczenia lub dokumenty nie są już aktualne, do złożenia aktualnych oświadczeń lub dokumentów.</w:t>
      </w:r>
    </w:p>
    <w:p w:rsidR="00645656" w:rsidRPr="008D273F" w:rsidRDefault="00047B68" w:rsidP="004D03C3">
      <w:pPr>
        <w:pStyle w:val="Akapitzlist"/>
        <w:spacing w:line="288" w:lineRule="auto"/>
        <w:ind w:left="284" w:hanging="284"/>
        <w:jc w:val="both"/>
        <w:rPr>
          <w:rFonts w:ascii="Times New Roman" w:hAnsi="Times New Roman" w:cs="Times New Roman"/>
          <w:sz w:val="20"/>
        </w:rPr>
      </w:pPr>
      <w:r w:rsidRPr="00A92737">
        <w:rPr>
          <w:rFonts w:ascii="Times New Roman" w:hAnsi="Times New Roman" w:cs="Times New Roman"/>
          <w:sz w:val="20"/>
        </w:rPr>
        <w:t xml:space="preserve">7.15. Oświadczenia wymienione w niniejszym rozdziale SIWZ, dotyczące Wykonawcy lub podmiotów, na których zdolnościach lub sytuacji polega Wykonawca na zasadach określonych w art. 22a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zgodnie z § 14 ust. 1 rozporządzenia Ministra Rozwoju z dnia 26 lipca 2016 r. w sprawie rodzajów dokumentów, jakich może żądać Zamawiający od Wykonawcy w </w:t>
      </w:r>
      <w:r w:rsidR="00360663" w:rsidRPr="00A92737">
        <w:rPr>
          <w:rFonts w:ascii="Times New Roman" w:hAnsi="Times New Roman" w:cs="Times New Roman"/>
          <w:sz w:val="20"/>
        </w:rPr>
        <w:t>postępowaniu</w:t>
      </w:r>
      <w:r w:rsidRPr="00A92737">
        <w:rPr>
          <w:rFonts w:ascii="Times New Roman" w:hAnsi="Times New Roman" w:cs="Times New Roman"/>
          <w:sz w:val="20"/>
        </w:rPr>
        <w:t xml:space="preserve"> o udzielenie zamówienia (Dz. U. z 2016 r. poz. 1126), należy złożyć w oryginale. </w:t>
      </w:r>
    </w:p>
    <w:p w:rsidR="00047B68" w:rsidRDefault="00047B68" w:rsidP="004D03C3">
      <w:pPr>
        <w:pStyle w:val="Akapitzlist"/>
        <w:spacing w:line="288" w:lineRule="auto"/>
        <w:ind w:left="284" w:hanging="284"/>
        <w:jc w:val="both"/>
        <w:rPr>
          <w:rFonts w:ascii="Times New Roman" w:hAnsi="Times New Roman" w:cs="Times New Roman"/>
          <w:sz w:val="20"/>
        </w:rPr>
      </w:pPr>
      <w:r w:rsidRPr="00A92737">
        <w:rPr>
          <w:rFonts w:ascii="Times New Roman" w:hAnsi="Times New Roman" w:cs="Times New Roman"/>
          <w:sz w:val="20"/>
        </w:rPr>
        <w:t xml:space="preserve">7.16. Dokumenty, o których mowa w niniejszym rozdziale SIWZ inne niż oświadczenia, o których mowa pkt 7.15, zgodnie z § 14 ust. 1 rozporządzenia Ministra Rozwoju z dnia 26 lipca 2016 r. w sprawie rodzajów dokumentów, jakich może żądać Zamawiający od Wykonawcy w </w:t>
      </w:r>
      <w:r w:rsidR="00360663" w:rsidRPr="00A92737">
        <w:rPr>
          <w:rFonts w:ascii="Times New Roman" w:hAnsi="Times New Roman" w:cs="Times New Roman"/>
          <w:sz w:val="20"/>
        </w:rPr>
        <w:t>postępowaniu</w:t>
      </w:r>
      <w:r w:rsidRPr="00A92737">
        <w:rPr>
          <w:rFonts w:ascii="Times New Roman" w:hAnsi="Times New Roman" w:cs="Times New Roman"/>
          <w:sz w:val="20"/>
        </w:rPr>
        <w:t xml:space="preserve"> o udzielenie zamówienia (Dz. U. z 2016 r. poz. 1126), należy złożyć w orygi</w:t>
      </w:r>
      <w:r w:rsidR="009178BD" w:rsidRPr="00A92737">
        <w:rPr>
          <w:rFonts w:ascii="Times New Roman" w:hAnsi="Times New Roman" w:cs="Times New Roman"/>
          <w:sz w:val="20"/>
        </w:rPr>
        <w:t>nale lup kopii poświadczonej za </w:t>
      </w:r>
      <w:r w:rsidRPr="00A92737">
        <w:rPr>
          <w:rFonts w:ascii="Times New Roman" w:hAnsi="Times New Roman" w:cs="Times New Roman"/>
          <w:sz w:val="20"/>
        </w:rPr>
        <w:t>zgodność z oryginał</w:t>
      </w:r>
      <w:r w:rsidR="006A17D0">
        <w:rPr>
          <w:rFonts w:ascii="Times New Roman" w:hAnsi="Times New Roman" w:cs="Times New Roman"/>
          <w:sz w:val="20"/>
        </w:rPr>
        <w:t>em. Poświadczenia za zgodność z </w:t>
      </w:r>
      <w:r w:rsidRPr="00A92737">
        <w:rPr>
          <w:rFonts w:ascii="Times New Roman" w:hAnsi="Times New Roman" w:cs="Times New Roman"/>
          <w:sz w:val="20"/>
        </w:rPr>
        <w:t>oryginałem dokonuje odpowiednio Wykonawca, podmiot, na którego zdolnościach lub sytuacji polega Wykonawca, Wykonawcy wspólnie ubiegający się o udzielenie zamówienia publicznego, w zakresie dokumentów, które każdego z nich dotyczą.</w:t>
      </w:r>
    </w:p>
    <w:p w:rsidR="00047B68" w:rsidRDefault="002D7DA8" w:rsidP="003875BF">
      <w:pPr>
        <w:spacing w:line="288" w:lineRule="auto"/>
        <w:ind w:left="284" w:hanging="284"/>
        <w:jc w:val="both"/>
        <w:rPr>
          <w:sz w:val="20"/>
        </w:rPr>
      </w:pPr>
      <w:r>
        <w:rPr>
          <w:sz w:val="20"/>
        </w:rPr>
        <w:t xml:space="preserve">7.17 </w:t>
      </w:r>
      <w:bookmarkStart w:id="47" w:name="_Toc283497061"/>
      <w:bookmarkStart w:id="48" w:name="_Toc283749214"/>
      <w:bookmarkStart w:id="49" w:name="_Toc285747920"/>
      <w:bookmarkStart w:id="50" w:name="_Toc243703491"/>
      <w:bookmarkEnd w:id="24"/>
      <w:r w:rsidR="00047B68" w:rsidRPr="003875BF">
        <w:rPr>
          <w:sz w:val="20"/>
        </w:rPr>
        <w:t>Wykonawcy wspólnie ubiegający się o udzielenie zamówienia ustanawiają pełnom</w:t>
      </w:r>
      <w:r w:rsidR="00756C80">
        <w:rPr>
          <w:sz w:val="20"/>
        </w:rPr>
        <w:t>ocnika do reprezentowania ich w </w:t>
      </w:r>
      <w:r w:rsidR="00047B68" w:rsidRPr="003875BF">
        <w:rPr>
          <w:sz w:val="20"/>
        </w:rPr>
        <w:t>postępowaniu o udzielenie za</w:t>
      </w:r>
      <w:r w:rsidR="00C26F76" w:rsidRPr="003875BF">
        <w:rPr>
          <w:sz w:val="20"/>
        </w:rPr>
        <w:t>mówienia albo reprezentowania w </w:t>
      </w:r>
      <w:r w:rsidR="00047B68" w:rsidRPr="003875BF">
        <w:rPr>
          <w:sz w:val="20"/>
        </w:rPr>
        <w:t>postępowaniu i zawarcia umowy w sprawie zamówienia publicznego (stosowne pełnomocnictwa należy załączyć do oferty, a treść pełnomocnictwa powinna dokładnie określać zakres umocowania). Wykonawcy wspólnie ubiegający się o udzielenie zamówienia ponosz</w:t>
      </w:r>
      <w:r w:rsidR="009178BD" w:rsidRPr="003875BF">
        <w:rPr>
          <w:sz w:val="20"/>
        </w:rPr>
        <w:t>ą solidarną odpowiedzialność ze </w:t>
      </w:r>
      <w:r w:rsidR="00047B68" w:rsidRPr="003875BF">
        <w:rPr>
          <w:sz w:val="20"/>
        </w:rPr>
        <w:t>niewykonanie lub nienależyte wykonanie zamówienia.</w:t>
      </w:r>
    </w:p>
    <w:p w:rsidR="00047B68" w:rsidRPr="009F4E9A" w:rsidRDefault="003875BF" w:rsidP="009F4E9A">
      <w:pPr>
        <w:spacing w:line="288" w:lineRule="auto"/>
        <w:ind w:left="284" w:hanging="284"/>
        <w:jc w:val="both"/>
        <w:rPr>
          <w:sz w:val="20"/>
        </w:rPr>
      </w:pPr>
      <w:r>
        <w:rPr>
          <w:sz w:val="20"/>
        </w:rPr>
        <w:t xml:space="preserve">7.18 </w:t>
      </w:r>
      <w:r w:rsidR="00047B68" w:rsidRPr="003875BF">
        <w:rPr>
          <w:sz w:val="20"/>
        </w:rPr>
        <w:t>Przed zawarciem umowy z Zamawiającym, Wyko</w:t>
      </w:r>
      <w:r w:rsidR="00C26F76" w:rsidRPr="003875BF">
        <w:rPr>
          <w:sz w:val="20"/>
        </w:rPr>
        <w:t>nawcy wspólnie ubiegający się o </w:t>
      </w:r>
      <w:r w:rsidR="00047B68" w:rsidRPr="003875BF">
        <w:rPr>
          <w:sz w:val="20"/>
        </w:rPr>
        <w:t>udzielenie zamówienia przedstawią umowę regulującą ich współpracę.</w:t>
      </w:r>
    </w:p>
    <w:p w:rsidR="00047B68" w:rsidRPr="00A92737" w:rsidRDefault="00047B68" w:rsidP="003875BF">
      <w:pPr>
        <w:pStyle w:val="Nagwek2"/>
        <w:numPr>
          <w:ilvl w:val="0"/>
          <w:numId w:val="29"/>
        </w:numPr>
        <w:spacing w:line="288" w:lineRule="auto"/>
        <w:rPr>
          <w:rFonts w:ascii="Times New Roman" w:hAnsi="Times New Roman" w:cs="Times New Roman"/>
          <w:sz w:val="20"/>
        </w:rPr>
      </w:pPr>
      <w:bookmarkStart w:id="51" w:name="_Toc390678239"/>
      <w:bookmarkStart w:id="52" w:name="_Toc459568390"/>
      <w:r w:rsidRPr="00A92737">
        <w:rPr>
          <w:rFonts w:ascii="Times New Roman" w:hAnsi="Times New Roman" w:cs="Times New Roman"/>
          <w:sz w:val="20"/>
        </w:rPr>
        <w:t>Sposób kontaktowania się z Zamawiającym</w:t>
      </w:r>
      <w:bookmarkEnd w:id="51"/>
      <w:bookmarkEnd w:id="52"/>
    </w:p>
    <w:p w:rsidR="00047B68" w:rsidRPr="00A92737" w:rsidRDefault="00047B68" w:rsidP="00047B68">
      <w:pPr>
        <w:pStyle w:val="Nagwek2"/>
        <w:numPr>
          <w:ilvl w:val="0"/>
          <w:numId w:val="0"/>
        </w:numPr>
        <w:spacing w:before="0" w:line="288" w:lineRule="auto"/>
        <w:jc w:val="both"/>
        <w:rPr>
          <w:rFonts w:ascii="Times New Roman" w:hAnsi="Times New Roman" w:cs="Times New Roman"/>
          <w:b w:val="0"/>
          <w:sz w:val="20"/>
        </w:rPr>
      </w:pPr>
      <w:bookmarkStart w:id="53" w:name="_Toc459246618"/>
      <w:bookmarkStart w:id="54" w:name="_Toc459246785"/>
      <w:bookmarkStart w:id="55" w:name="_Toc459568391"/>
      <w:r w:rsidRPr="00A92737">
        <w:rPr>
          <w:rFonts w:ascii="Times New Roman" w:hAnsi="Times New Roman" w:cs="Times New Roman"/>
          <w:sz w:val="20"/>
        </w:rPr>
        <w:t>Korespondencja:</w:t>
      </w:r>
      <w:bookmarkEnd w:id="53"/>
      <w:bookmarkEnd w:id="54"/>
      <w:bookmarkEnd w:id="55"/>
    </w:p>
    <w:p w:rsidR="00047B68" w:rsidRPr="00A92737" w:rsidRDefault="00047B68" w:rsidP="00047B68">
      <w:pPr>
        <w:tabs>
          <w:tab w:val="num" w:pos="-4820"/>
        </w:tabs>
        <w:suppressAutoHyphens/>
        <w:spacing w:line="288" w:lineRule="auto"/>
        <w:jc w:val="both"/>
        <w:rPr>
          <w:sz w:val="20"/>
          <w:szCs w:val="20"/>
          <w:lang w:eastAsia="ar-SA"/>
        </w:rPr>
      </w:pPr>
      <w:r w:rsidRPr="00A92737">
        <w:rPr>
          <w:sz w:val="20"/>
          <w:szCs w:val="20"/>
          <w:lang w:eastAsia="ar-SA"/>
        </w:rPr>
        <w:t>Postępowanie jest prowadzone w języku polskim.</w:t>
      </w:r>
    </w:p>
    <w:p w:rsidR="00047B68" w:rsidRPr="00A92737" w:rsidRDefault="00047B68" w:rsidP="00047B68">
      <w:pPr>
        <w:pStyle w:val="Tekstpodstawowy21"/>
        <w:spacing w:after="0" w:line="288" w:lineRule="auto"/>
        <w:jc w:val="both"/>
        <w:rPr>
          <w:rFonts w:ascii="Times New Roman" w:hAnsi="Times New Roman" w:cs="Times New Roman"/>
          <w:sz w:val="20"/>
        </w:rPr>
      </w:pPr>
      <w:r w:rsidRPr="00A92737">
        <w:rPr>
          <w:rFonts w:ascii="Times New Roman" w:hAnsi="Times New Roman" w:cs="Times New Roman"/>
          <w:sz w:val="20"/>
        </w:rPr>
        <w:t>Komunikacja między Zamawiającym a Wykonawcami odbywa się zgo</w:t>
      </w:r>
      <w:r w:rsidR="009178BD" w:rsidRPr="00A92737">
        <w:rPr>
          <w:rFonts w:ascii="Times New Roman" w:hAnsi="Times New Roman" w:cs="Times New Roman"/>
          <w:sz w:val="20"/>
        </w:rPr>
        <w:t>dnie z wyborem Zamawiającego za </w:t>
      </w:r>
      <w:r w:rsidRPr="00A92737">
        <w:rPr>
          <w:rFonts w:ascii="Times New Roman" w:hAnsi="Times New Roman" w:cs="Times New Roman"/>
          <w:sz w:val="20"/>
        </w:rPr>
        <w:t>pośrednictwem operatora pocztowego w rozumieniu ustawy z dnia 23 listopada 2012 r. – Prawo pocztowe (</w:t>
      </w:r>
      <w:proofErr w:type="spellStart"/>
      <w:r w:rsidR="00227405" w:rsidRPr="00A92737">
        <w:rPr>
          <w:rFonts w:ascii="Times New Roman" w:hAnsi="Times New Roman" w:cs="Times New Roman"/>
          <w:sz w:val="20"/>
        </w:rPr>
        <w:t>t</w:t>
      </w:r>
      <w:r w:rsidR="00837057" w:rsidRPr="00A92737">
        <w:rPr>
          <w:rFonts w:ascii="Times New Roman" w:hAnsi="Times New Roman" w:cs="Times New Roman"/>
          <w:sz w:val="20"/>
        </w:rPr>
        <w:t>.</w:t>
      </w:r>
      <w:r w:rsidR="00227405" w:rsidRPr="00A92737">
        <w:rPr>
          <w:rFonts w:ascii="Times New Roman" w:hAnsi="Times New Roman" w:cs="Times New Roman"/>
          <w:sz w:val="20"/>
        </w:rPr>
        <w:t>j</w:t>
      </w:r>
      <w:proofErr w:type="spellEnd"/>
      <w:r w:rsidR="00227405" w:rsidRPr="00A92737">
        <w:rPr>
          <w:rFonts w:ascii="Times New Roman" w:hAnsi="Times New Roman" w:cs="Times New Roman"/>
          <w:sz w:val="20"/>
        </w:rPr>
        <w:t>.</w:t>
      </w:r>
      <w:r w:rsidR="00837057" w:rsidRPr="00A92737">
        <w:rPr>
          <w:rFonts w:ascii="Times New Roman" w:hAnsi="Times New Roman" w:cs="Times New Roman"/>
          <w:sz w:val="20"/>
        </w:rPr>
        <w:t xml:space="preserve"> </w:t>
      </w:r>
      <w:r w:rsidRPr="00A92737">
        <w:rPr>
          <w:rFonts w:ascii="Times New Roman" w:hAnsi="Times New Roman" w:cs="Times New Roman"/>
          <w:sz w:val="20"/>
        </w:rPr>
        <w:t>Dz. U.</w:t>
      </w:r>
      <w:r w:rsidR="00227405" w:rsidRPr="00A92737">
        <w:rPr>
          <w:rFonts w:ascii="Times New Roman" w:hAnsi="Times New Roman" w:cs="Times New Roman"/>
          <w:sz w:val="20"/>
        </w:rPr>
        <w:t xml:space="preserve"> 2017</w:t>
      </w:r>
      <w:r w:rsidRPr="00A92737">
        <w:rPr>
          <w:rFonts w:ascii="Times New Roman" w:hAnsi="Times New Roman" w:cs="Times New Roman"/>
          <w:sz w:val="20"/>
        </w:rPr>
        <w:t xml:space="preserve"> poz. </w:t>
      </w:r>
      <w:r w:rsidR="00227405" w:rsidRPr="00A92737">
        <w:rPr>
          <w:rFonts w:ascii="Times New Roman" w:hAnsi="Times New Roman" w:cs="Times New Roman"/>
          <w:sz w:val="20"/>
        </w:rPr>
        <w:t xml:space="preserve">1481 z </w:t>
      </w:r>
      <w:proofErr w:type="spellStart"/>
      <w:r w:rsidR="00227405" w:rsidRPr="00A92737">
        <w:rPr>
          <w:rFonts w:ascii="Times New Roman" w:hAnsi="Times New Roman" w:cs="Times New Roman"/>
          <w:sz w:val="20"/>
        </w:rPr>
        <w:t>późn</w:t>
      </w:r>
      <w:proofErr w:type="spellEnd"/>
      <w:r w:rsidR="00227405" w:rsidRPr="00A92737">
        <w:rPr>
          <w:rFonts w:ascii="Times New Roman" w:hAnsi="Times New Roman" w:cs="Times New Roman"/>
          <w:sz w:val="20"/>
        </w:rPr>
        <w:t>. zm.)</w:t>
      </w:r>
      <w:r w:rsidRPr="00A92737">
        <w:rPr>
          <w:rFonts w:ascii="Times New Roman" w:hAnsi="Times New Roman" w:cs="Times New Roman"/>
          <w:sz w:val="20"/>
        </w:rPr>
        <w:t>, osobiście, za pośrednictwem posłańca, faksu lub przy użyciu środków komunikacji elektronicznej w rozumieniu ustawy z dnia 18 lipca 2002 r. o świadczeniu usług drogą elektroniczną (Dz. U. z 201</w:t>
      </w:r>
      <w:r w:rsidR="00227405" w:rsidRPr="00A92737">
        <w:rPr>
          <w:rFonts w:ascii="Times New Roman" w:hAnsi="Times New Roman" w:cs="Times New Roman"/>
          <w:sz w:val="20"/>
        </w:rPr>
        <w:t>7</w:t>
      </w:r>
      <w:r w:rsidRPr="00A92737">
        <w:rPr>
          <w:rFonts w:ascii="Times New Roman" w:hAnsi="Times New Roman" w:cs="Times New Roman"/>
          <w:sz w:val="20"/>
        </w:rPr>
        <w:t xml:space="preserve"> r. poz. 1</w:t>
      </w:r>
      <w:r w:rsidR="00227405" w:rsidRPr="00A92737">
        <w:rPr>
          <w:rFonts w:ascii="Times New Roman" w:hAnsi="Times New Roman" w:cs="Times New Roman"/>
          <w:sz w:val="20"/>
        </w:rPr>
        <w:t xml:space="preserve">219 </w:t>
      </w:r>
      <w:r w:rsidRPr="00A92737">
        <w:rPr>
          <w:rFonts w:ascii="Times New Roman" w:hAnsi="Times New Roman" w:cs="Times New Roman"/>
          <w:sz w:val="20"/>
        </w:rPr>
        <w:t>)</w:t>
      </w:r>
      <w:r w:rsidR="00B31CC0" w:rsidRPr="00A92737">
        <w:rPr>
          <w:rFonts w:ascii="Times New Roman" w:hAnsi="Times New Roman" w:cs="Times New Roman"/>
          <w:sz w:val="20"/>
        </w:rPr>
        <w:t xml:space="preserve"> z uwzględnieniem wymogów </w:t>
      </w:r>
      <w:r w:rsidR="00645656" w:rsidRPr="00A92737">
        <w:rPr>
          <w:rFonts w:ascii="Times New Roman" w:hAnsi="Times New Roman" w:cs="Times New Roman"/>
          <w:sz w:val="20"/>
        </w:rPr>
        <w:t>dotyczących formy określonych w </w:t>
      </w:r>
      <w:r w:rsidR="00B31CC0" w:rsidRPr="00A92737">
        <w:rPr>
          <w:rFonts w:ascii="Times New Roman" w:hAnsi="Times New Roman" w:cs="Times New Roman"/>
          <w:sz w:val="20"/>
        </w:rPr>
        <w:t>pkt I.11 SIWZ</w:t>
      </w:r>
      <w:r w:rsidRPr="00A92737">
        <w:rPr>
          <w:rFonts w:ascii="Times New Roman" w:hAnsi="Times New Roman" w:cs="Times New Roman"/>
          <w:sz w:val="20"/>
        </w:rPr>
        <w:t>.</w:t>
      </w:r>
    </w:p>
    <w:p w:rsidR="00B31CC0" w:rsidRPr="00A92737" w:rsidRDefault="00047B68" w:rsidP="00B31CC0">
      <w:pPr>
        <w:pStyle w:val="Tekstpodstawowy21"/>
        <w:spacing w:after="0" w:line="288" w:lineRule="auto"/>
        <w:jc w:val="both"/>
        <w:rPr>
          <w:rFonts w:ascii="Times New Roman" w:hAnsi="Times New Roman" w:cs="Times New Roman"/>
          <w:sz w:val="20"/>
        </w:rPr>
      </w:pPr>
      <w:r w:rsidRPr="00A92737">
        <w:rPr>
          <w:rFonts w:ascii="Times New Roman" w:hAnsi="Times New Roman" w:cs="Times New Roman"/>
          <w:sz w:val="20"/>
        </w:rPr>
        <w:t>Jeżeli Zamawiający lub Wykonawca przekazują oświadczenia, wnioski, zawiadomienia oraz informacje za pośrednictwem faksu lub przy użyciu środków komunikacji elektroniczne</w:t>
      </w:r>
      <w:r w:rsidR="00651A37" w:rsidRPr="00A92737">
        <w:rPr>
          <w:rFonts w:ascii="Times New Roman" w:hAnsi="Times New Roman" w:cs="Times New Roman"/>
          <w:sz w:val="20"/>
        </w:rPr>
        <w:t>j w rozumieniu ustawy z dnia 18 </w:t>
      </w:r>
      <w:r w:rsidRPr="00A92737">
        <w:rPr>
          <w:rFonts w:ascii="Times New Roman" w:hAnsi="Times New Roman" w:cs="Times New Roman"/>
          <w:sz w:val="20"/>
        </w:rPr>
        <w:t>lipca 2002 r. o świadczeniu usług drogą elektroniczną, każda ze stron na żądanie drugiej strony niezwłocznie potwierdza fakt ich otrzymania.</w:t>
      </w:r>
    </w:p>
    <w:p w:rsidR="00837057" w:rsidRPr="00A92737" w:rsidRDefault="00837057" w:rsidP="00837057">
      <w:pPr>
        <w:pStyle w:val="Tekstpodstawowy21"/>
        <w:spacing w:after="0" w:line="288" w:lineRule="auto"/>
        <w:jc w:val="both"/>
        <w:rPr>
          <w:rFonts w:ascii="Times New Roman" w:hAnsi="Times New Roman" w:cs="Times New Roman"/>
          <w:sz w:val="20"/>
        </w:rPr>
      </w:pPr>
      <w:r w:rsidRPr="00A92737">
        <w:rPr>
          <w:rFonts w:ascii="Times New Roman" w:hAnsi="Times New Roman" w:cs="Times New Roman"/>
          <w:sz w:val="20"/>
        </w:rPr>
        <w:t>Wykonawca przekazuje je Zamawiającemu na adres:</w:t>
      </w:r>
    </w:p>
    <w:p w:rsidR="00837057" w:rsidRPr="00A92737" w:rsidRDefault="00837057" w:rsidP="00837057">
      <w:pPr>
        <w:jc w:val="both"/>
        <w:rPr>
          <w:b/>
          <w:sz w:val="20"/>
          <w:szCs w:val="20"/>
        </w:rPr>
      </w:pPr>
      <w:r w:rsidRPr="00A92737">
        <w:rPr>
          <w:b/>
          <w:sz w:val="20"/>
          <w:szCs w:val="20"/>
        </w:rPr>
        <w:t>Instytut Chemii Bioorganicznej Polskiej Akademii Nauk</w:t>
      </w:r>
    </w:p>
    <w:p w:rsidR="00837057" w:rsidRPr="00A92737" w:rsidRDefault="00837057" w:rsidP="00837057">
      <w:pPr>
        <w:jc w:val="both"/>
        <w:rPr>
          <w:b/>
          <w:sz w:val="20"/>
          <w:szCs w:val="20"/>
        </w:rPr>
      </w:pPr>
      <w:r w:rsidRPr="00A92737">
        <w:rPr>
          <w:b/>
          <w:sz w:val="20"/>
          <w:szCs w:val="20"/>
        </w:rPr>
        <w:t>ul. Noskowskiego 12/14, 61-704 Poznań</w:t>
      </w:r>
    </w:p>
    <w:p w:rsidR="00837057" w:rsidRPr="00A92737" w:rsidRDefault="00837057" w:rsidP="00837057">
      <w:pPr>
        <w:jc w:val="both"/>
        <w:rPr>
          <w:b/>
          <w:sz w:val="20"/>
          <w:szCs w:val="20"/>
        </w:rPr>
      </w:pPr>
      <w:r w:rsidRPr="00A92737">
        <w:rPr>
          <w:b/>
          <w:sz w:val="20"/>
          <w:szCs w:val="20"/>
        </w:rPr>
        <w:t xml:space="preserve">faks: 61 852 05 32 </w:t>
      </w:r>
    </w:p>
    <w:p w:rsidR="00837057" w:rsidRPr="00A92737" w:rsidRDefault="00837057" w:rsidP="00837057">
      <w:pPr>
        <w:jc w:val="both"/>
        <w:rPr>
          <w:b/>
          <w:sz w:val="20"/>
          <w:szCs w:val="20"/>
        </w:rPr>
      </w:pPr>
      <w:r w:rsidRPr="00A92737">
        <w:rPr>
          <w:b/>
          <w:sz w:val="20"/>
          <w:szCs w:val="20"/>
        </w:rPr>
        <w:t xml:space="preserve">mail: </w:t>
      </w:r>
      <w:hyperlink r:id="rId9" w:history="1">
        <w:r w:rsidRPr="00A92737">
          <w:rPr>
            <w:b/>
            <w:color w:val="0000FF"/>
            <w:sz w:val="20"/>
            <w:szCs w:val="20"/>
            <w:u w:val="single"/>
          </w:rPr>
          <w:t>zampub@ibch.poznan.pl</w:t>
        </w:r>
      </w:hyperlink>
    </w:p>
    <w:p w:rsidR="00837057" w:rsidRPr="00A92737" w:rsidRDefault="00837057" w:rsidP="00B31CC0">
      <w:pPr>
        <w:pStyle w:val="Tekstpodstawowy21"/>
        <w:spacing w:after="0" w:line="288" w:lineRule="auto"/>
        <w:jc w:val="both"/>
        <w:rPr>
          <w:rFonts w:ascii="Times New Roman" w:hAnsi="Times New Roman" w:cs="Times New Roman"/>
          <w:sz w:val="20"/>
        </w:rPr>
      </w:pPr>
    </w:p>
    <w:p w:rsidR="00340574" w:rsidRPr="00A92737" w:rsidRDefault="00340574" w:rsidP="00B31CC0">
      <w:pPr>
        <w:pStyle w:val="Tekstpodstawowy21"/>
        <w:spacing w:after="0" w:line="288" w:lineRule="auto"/>
        <w:jc w:val="both"/>
        <w:rPr>
          <w:rFonts w:ascii="Times New Roman" w:hAnsi="Times New Roman" w:cs="Times New Roman"/>
          <w:color w:val="auto"/>
          <w:sz w:val="20"/>
        </w:rPr>
      </w:pPr>
      <w:r w:rsidRPr="00A92737">
        <w:rPr>
          <w:rFonts w:ascii="Times New Roman" w:hAnsi="Times New Roman" w:cs="Times New Roman"/>
          <w:color w:val="auto"/>
          <w:sz w:val="20"/>
        </w:rPr>
        <w:t>Zamawiający wyznacza następując</w:t>
      </w:r>
      <w:r w:rsidR="00837057" w:rsidRPr="00A92737">
        <w:rPr>
          <w:rFonts w:ascii="Times New Roman" w:hAnsi="Times New Roman" w:cs="Times New Roman"/>
          <w:color w:val="auto"/>
          <w:sz w:val="20"/>
        </w:rPr>
        <w:t>ą</w:t>
      </w:r>
      <w:r w:rsidRPr="00A92737">
        <w:rPr>
          <w:rFonts w:ascii="Times New Roman" w:hAnsi="Times New Roman" w:cs="Times New Roman"/>
          <w:color w:val="auto"/>
          <w:sz w:val="20"/>
        </w:rPr>
        <w:t xml:space="preserve"> osob</w:t>
      </w:r>
      <w:r w:rsidR="00837057" w:rsidRPr="00A92737">
        <w:rPr>
          <w:rFonts w:ascii="Times New Roman" w:hAnsi="Times New Roman" w:cs="Times New Roman"/>
          <w:color w:val="auto"/>
          <w:sz w:val="20"/>
        </w:rPr>
        <w:t>ę</w:t>
      </w:r>
      <w:r w:rsidR="00754C28">
        <w:rPr>
          <w:rFonts w:ascii="Times New Roman" w:hAnsi="Times New Roman" w:cs="Times New Roman"/>
          <w:color w:val="auto"/>
          <w:sz w:val="20"/>
        </w:rPr>
        <w:t xml:space="preserve"> do kontaktu z Wykonawcami: </w:t>
      </w:r>
      <w:r w:rsidR="00837057" w:rsidRPr="00A92737">
        <w:rPr>
          <w:rFonts w:ascii="Times New Roman" w:hAnsi="Times New Roman" w:cs="Times New Roman"/>
          <w:color w:val="auto"/>
          <w:sz w:val="20"/>
        </w:rPr>
        <w:t>Katarzyna Wielentejczyk.</w:t>
      </w:r>
      <w:r w:rsidRPr="00A92737">
        <w:rPr>
          <w:rFonts w:ascii="Times New Roman" w:hAnsi="Times New Roman" w:cs="Times New Roman"/>
          <w:color w:val="auto"/>
          <w:sz w:val="20"/>
        </w:rPr>
        <w:t xml:space="preserve"> </w:t>
      </w:r>
    </w:p>
    <w:p w:rsidR="00CC7930" w:rsidRDefault="00F9652F" w:rsidP="00047B68">
      <w:pPr>
        <w:pStyle w:val="Tekstpodstawowy21"/>
        <w:spacing w:after="0" w:line="288" w:lineRule="auto"/>
        <w:jc w:val="both"/>
        <w:rPr>
          <w:rFonts w:ascii="Times New Roman" w:hAnsi="Times New Roman" w:cs="Times New Roman"/>
          <w:sz w:val="20"/>
        </w:rPr>
      </w:pPr>
      <w:r w:rsidRPr="00A92737">
        <w:rPr>
          <w:rFonts w:ascii="Times New Roman" w:hAnsi="Times New Roman" w:cs="Times New Roman"/>
          <w:sz w:val="20"/>
        </w:rPr>
        <w:t xml:space="preserve">W postępowaniu oświadczenia składa się w formie pisemnej albo w </w:t>
      </w:r>
      <w:r w:rsidR="00CD23E0" w:rsidRPr="00A92737">
        <w:rPr>
          <w:rFonts w:ascii="Times New Roman" w:hAnsi="Times New Roman" w:cs="Times New Roman"/>
          <w:sz w:val="20"/>
        </w:rPr>
        <w:t>formie</w:t>
      </w:r>
      <w:r w:rsidR="00837057" w:rsidRPr="00A92737">
        <w:rPr>
          <w:rFonts w:ascii="Times New Roman" w:hAnsi="Times New Roman" w:cs="Times New Roman"/>
          <w:sz w:val="20"/>
        </w:rPr>
        <w:t xml:space="preserve"> </w:t>
      </w:r>
      <w:r w:rsidR="00645656" w:rsidRPr="00A92737">
        <w:rPr>
          <w:rFonts w:ascii="Times New Roman" w:hAnsi="Times New Roman" w:cs="Times New Roman"/>
          <w:sz w:val="20"/>
        </w:rPr>
        <w:t>elektronicznej z tym, że </w:t>
      </w:r>
      <w:r w:rsidRPr="00A92737">
        <w:rPr>
          <w:rFonts w:ascii="Times New Roman" w:hAnsi="Times New Roman" w:cs="Times New Roman"/>
          <w:sz w:val="20"/>
        </w:rPr>
        <w:t xml:space="preserve">Jednolity Europejski Dokument Zamówienia (JEDZ) należy przesłać w </w:t>
      </w:r>
      <w:r w:rsidR="00CD23E0" w:rsidRPr="00A92737">
        <w:rPr>
          <w:rFonts w:ascii="Times New Roman" w:hAnsi="Times New Roman" w:cs="Times New Roman"/>
          <w:sz w:val="20"/>
        </w:rPr>
        <w:t>formie</w:t>
      </w:r>
      <w:r w:rsidRPr="00A92737">
        <w:rPr>
          <w:rFonts w:ascii="Times New Roman" w:hAnsi="Times New Roman" w:cs="Times New Roman"/>
          <w:sz w:val="20"/>
        </w:rPr>
        <w:t xml:space="preserve"> elektronicznej </w:t>
      </w:r>
      <w:r w:rsidR="00CD23E0" w:rsidRPr="00A92737">
        <w:rPr>
          <w:rFonts w:ascii="Times New Roman" w:hAnsi="Times New Roman" w:cs="Times New Roman"/>
          <w:sz w:val="20"/>
        </w:rPr>
        <w:t>(za</w:t>
      </w:r>
      <w:r w:rsidRPr="00A92737">
        <w:rPr>
          <w:rFonts w:ascii="Times New Roman" w:hAnsi="Times New Roman" w:cs="Times New Roman"/>
          <w:sz w:val="20"/>
        </w:rPr>
        <w:t>opatrzonej kwalifikowanym podpisem elektronicznym</w:t>
      </w:r>
      <w:r w:rsidR="00CD23E0" w:rsidRPr="00A92737">
        <w:rPr>
          <w:rFonts w:ascii="Times New Roman" w:hAnsi="Times New Roman" w:cs="Times New Roman"/>
          <w:sz w:val="20"/>
        </w:rPr>
        <w:t>) przy użyciu środków komunikacji elektronicznej</w:t>
      </w:r>
      <w:r w:rsidRPr="00A92737">
        <w:rPr>
          <w:rFonts w:ascii="Times New Roman" w:hAnsi="Times New Roman" w:cs="Times New Roman"/>
          <w:sz w:val="20"/>
        </w:rPr>
        <w:t xml:space="preserve">. </w:t>
      </w:r>
    </w:p>
    <w:p w:rsidR="00047B68" w:rsidRPr="00A92737" w:rsidRDefault="00047B68" w:rsidP="00047B68">
      <w:pPr>
        <w:pStyle w:val="Tekstpodstawowy21"/>
        <w:spacing w:after="0" w:line="288" w:lineRule="auto"/>
        <w:jc w:val="both"/>
        <w:rPr>
          <w:rFonts w:ascii="Times New Roman" w:hAnsi="Times New Roman" w:cs="Times New Roman"/>
          <w:b/>
          <w:i/>
          <w:sz w:val="20"/>
        </w:rPr>
      </w:pPr>
      <w:r w:rsidRPr="00A92737">
        <w:rPr>
          <w:rFonts w:ascii="Times New Roman" w:hAnsi="Times New Roman" w:cs="Times New Roman"/>
          <w:b/>
          <w:i/>
          <w:sz w:val="20"/>
          <w:u w:val="single"/>
        </w:rPr>
        <w:t>Uwaga</w:t>
      </w:r>
      <w:r w:rsidRPr="00A92737">
        <w:rPr>
          <w:rFonts w:ascii="Times New Roman" w:hAnsi="Times New Roman" w:cs="Times New Roman"/>
          <w:b/>
          <w:i/>
          <w:sz w:val="20"/>
        </w:rPr>
        <w:t xml:space="preserve">: </w:t>
      </w:r>
    </w:p>
    <w:p w:rsidR="004877DA" w:rsidRPr="00A92737" w:rsidRDefault="00227405" w:rsidP="00047B68">
      <w:pPr>
        <w:pStyle w:val="Tekstpodstawowy21"/>
        <w:spacing w:after="0" w:line="288" w:lineRule="auto"/>
        <w:jc w:val="both"/>
        <w:rPr>
          <w:rFonts w:ascii="Times New Roman" w:hAnsi="Times New Roman" w:cs="Times New Roman"/>
          <w:b/>
          <w:i/>
          <w:color w:val="auto"/>
          <w:sz w:val="20"/>
          <w:lang w:eastAsia="pl-PL"/>
        </w:rPr>
      </w:pPr>
      <w:r w:rsidRPr="00A92737">
        <w:rPr>
          <w:rFonts w:ascii="Times New Roman" w:hAnsi="Times New Roman" w:cs="Times New Roman"/>
          <w:b/>
          <w:i/>
          <w:color w:val="auto"/>
          <w:sz w:val="20"/>
          <w:lang w:eastAsia="pl-PL"/>
        </w:rPr>
        <w:t xml:space="preserve">Z zastrzeżeniem pkt. I.11.16 SIWZ </w:t>
      </w:r>
      <w:r w:rsidR="004877DA" w:rsidRPr="00A92737">
        <w:rPr>
          <w:rFonts w:ascii="Times New Roman" w:hAnsi="Times New Roman" w:cs="Times New Roman"/>
          <w:b/>
          <w:i/>
          <w:color w:val="auto"/>
          <w:sz w:val="20"/>
          <w:lang w:eastAsia="pl-PL"/>
        </w:rPr>
        <w:t xml:space="preserve"> </w:t>
      </w:r>
    </w:p>
    <w:p w:rsidR="00047B68" w:rsidRPr="00A92737" w:rsidRDefault="004877DA" w:rsidP="00047B68">
      <w:pPr>
        <w:pStyle w:val="Tekstpodstawowy21"/>
        <w:spacing w:after="0" w:line="288" w:lineRule="auto"/>
        <w:jc w:val="both"/>
        <w:rPr>
          <w:rFonts w:ascii="Times New Roman" w:hAnsi="Times New Roman" w:cs="Times New Roman"/>
          <w:b/>
          <w:i/>
          <w:color w:val="auto"/>
          <w:sz w:val="20"/>
          <w:lang w:eastAsia="pl-PL"/>
        </w:rPr>
      </w:pPr>
      <w:r w:rsidRPr="00A92737">
        <w:rPr>
          <w:rFonts w:ascii="Times New Roman" w:hAnsi="Times New Roman" w:cs="Times New Roman"/>
          <w:b/>
          <w:i/>
          <w:color w:val="auto"/>
          <w:sz w:val="20"/>
          <w:lang w:eastAsia="pl-PL"/>
        </w:rPr>
        <w:t>W</w:t>
      </w:r>
      <w:r w:rsidR="00047B68" w:rsidRPr="00A92737">
        <w:rPr>
          <w:rFonts w:ascii="Times New Roman" w:hAnsi="Times New Roman" w:cs="Times New Roman"/>
          <w:b/>
          <w:i/>
          <w:color w:val="auto"/>
          <w:sz w:val="20"/>
          <w:lang w:eastAsia="pl-PL"/>
        </w:rPr>
        <w:t xml:space="preserve"> przypadku prowadzenia korespondencji drogą elektroniczną za datę doręczenia wiadomości rozumie się datę jej umieszczenia </w:t>
      </w:r>
      <w:r w:rsidR="00047B68" w:rsidRPr="00A92737">
        <w:rPr>
          <w:rFonts w:ascii="Times New Roman" w:hAnsi="Times New Roman" w:cs="Times New Roman"/>
          <w:b/>
          <w:i/>
          <w:sz w:val="20"/>
        </w:rPr>
        <w:t>na serwerze odbiorcy lub podmiotu świadczącego dla niego usługę poczty elektronicznej, a nie datę odczytania wiadomości przez odbiorcę</w:t>
      </w:r>
      <w:r w:rsidR="00047B68" w:rsidRPr="00A92737">
        <w:rPr>
          <w:rFonts w:ascii="Times New Roman" w:hAnsi="Times New Roman" w:cs="Times New Roman"/>
          <w:b/>
          <w:i/>
          <w:color w:val="auto"/>
          <w:sz w:val="20"/>
          <w:lang w:eastAsia="pl-PL"/>
        </w:rPr>
        <w:t>.</w:t>
      </w:r>
    </w:p>
    <w:p w:rsidR="00047B68" w:rsidRDefault="00047B68" w:rsidP="00047B68">
      <w:pPr>
        <w:widowControl w:val="0"/>
        <w:suppressAutoHyphens/>
        <w:spacing w:before="120" w:line="288" w:lineRule="auto"/>
        <w:jc w:val="both"/>
        <w:rPr>
          <w:bCs/>
          <w:sz w:val="20"/>
          <w:szCs w:val="20"/>
        </w:rPr>
      </w:pPr>
      <w:r w:rsidRPr="00A92737">
        <w:rPr>
          <w:bCs/>
          <w:sz w:val="20"/>
          <w:szCs w:val="20"/>
        </w:rPr>
        <w:t>Zamawiający nie udziela żadnych ustnych i telefonicznych informacj</w:t>
      </w:r>
      <w:r w:rsidR="00645656" w:rsidRPr="00A92737">
        <w:rPr>
          <w:bCs/>
          <w:sz w:val="20"/>
          <w:szCs w:val="20"/>
        </w:rPr>
        <w:t>i, wyjaśnień, czy odpowiedzi na </w:t>
      </w:r>
      <w:r w:rsidRPr="00A92737">
        <w:rPr>
          <w:bCs/>
          <w:sz w:val="20"/>
          <w:szCs w:val="20"/>
        </w:rPr>
        <w:t>kierowane do Zamawiającego zapytania oraz wątpliwości dotyczące treści SIWZ.</w:t>
      </w:r>
    </w:p>
    <w:p w:rsidR="00047B68" w:rsidRPr="009F4E9A" w:rsidRDefault="00D64225" w:rsidP="009F4E9A">
      <w:pPr>
        <w:pStyle w:val="Akapitzlist2"/>
        <w:suppressAutoHyphens/>
        <w:ind w:left="0"/>
        <w:contextualSpacing w:val="0"/>
        <w:jc w:val="both"/>
        <w:rPr>
          <w:rFonts w:ascii="Times New Roman" w:hAnsi="Times New Roman" w:cs="Times New Roman"/>
          <w:sz w:val="20"/>
        </w:rPr>
      </w:pPr>
      <w:r w:rsidRPr="00D64225">
        <w:rPr>
          <w:rFonts w:ascii="Times New Roman" w:hAnsi="Times New Roman" w:cs="Times New Roman"/>
          <w:sz w:val="20"/>
        </w:rPr>
        <w:t>W przypadku rozbieżności pomiędzy treścią niniejszego SIWZ, a treścią udzielonych odpowiedzi, jako obowiązującą należy przyjąć treść pisma zawierającego później</w:t>
      </w:r>
      <w:r w:rsidR="009F4E9A">
        <w:rPr>
          <w:rFonts w:ascii="Times New Roman" w:hAnsi="Times New Roman" w:cs="Times New Roman"/>
          <w:sz w:val="20"/>
        </w:rPr>
        <w:t>sze oświadczenia Zamawiającego.</w:t>
      </w:r>
    </w:p>
    <w:p w:rsidR="00047B68" w:rsidRPr="00A92737" w:rsidRDefault="00047B68" w:rsidP="005C38AE">
      <w:pPr>
        <w:pStyle w:val="Nagwek2"/>
        <w:numPr>
          <w:ilvl w:val="0"/>
          <w:numId w:val="29"/>
        </w:numPr>
        <w:spacing w:line="288" w:lineRule="auto"/>
        <w:ind w:left="284" w:hanging="284"/>
        <w:rPr>
          <w:rFonts w:ascii="Times New Roman" w:hAnsi="Times New Roman" w:cs="Times New Roman"/>
          <w:sz w:val="20"/>
        </w:rPr>
      </w:pPr>
      <w:bookmarkStart w:id="56" w:name="_Toc459246623"/>
      <w:bookmarkStart w:id="57" w:name="_Toc459246790"/>
      <w:bookmarkStart w:id="58" w:name="_Toc459246624"/>
      <w:bookmarkStart w:id="59" w:name="_Toc459246791"/>
      <w:bookmarkStart w:id="60" w:name="_Toc459246628"/>
      <w:bookmarkStart w:id="61" w:name="_Toc459246795"/>
      <w:bookmarkStart w:id="62" w:name="_Toc390678240"/>
      <w:bookmarkStart w:id="63" w:name="_Toc459568392"/>
      <w:bookmarkEnd w:id="56"/>
      <w:bookmarkEnd w:id="57"/>
      <w:bookmarkEnd w:id="58"/>
      <w:bookmarkEnd w:id="59"/>
      <w:bookmarkEnd w:id="60"/>
      <w:bookmarkEnd w:id="61"/>
      <w:r w:rsidRPr="00A92737">
        <w:rPr>
          <w:rFonts w:ascii="Times New Roman" w:hAnsi="Times New Roman" w:cs="Times New Roman"/>
          <w:sz w:val="20"/>
        </w:rPr>
        <w:t>Wadium</w:t>
      </w:r>
      <w:bookmarkEnd w:id="62"/>
      <w:bookmarkEnd w:id="63"/>
    </w:p>
    <w:p w:rsidR="00047B68" w:rsidRPr="00A92737" w:rsidRDefault="00047B68" w:rsidP="00047B68">
      <w:pPr>
        <w:spacing w:line="288" w:lineRule="auto"/>
        <w:jc w:val="both"/>
        <w:rPr>
          <w:b/>
          <w:sz w:val="20"/>
          <w:szCs w:val="20"/>
        </w:rPr>
      </w:pPr>
      <w:r w:rsidRPr="00A92737">
        <w:rPr>
          <w:sz w:val="20"/>
          <w:szCs w:val="20"/>
        </w:rPr>
        <w:t xml:space="preserve">Wykonawca jest zobowiązany do wniesienia wadium w wysokości </w:t>
      </w:r>
      <w:r w:rsidR="00CC7930">
        <w:rPr>
          <w:b/>
          <w:sz w:val="20"/>
          <w:szCs w:val="20"/>
        </w:rPr>
        <w:t>16 000</w:t>
      </w:r>
      <w:r w:rsidR="008D273F">
        <w:rPr>
          <w:b/>
          <w:sz w:val="20"/>
          <w:szCs w:val="20"/>
        </w:rPr>
        <w:t>,00 PLN</w:t>
      </w:r>
    </w:p>
    <w:p w:rsidR="00047B68" w:rsidRPr="00A92737" w:rsidRDefault="00047B68" w:rsidP="00047B68">
      <w:pPr>
        <w:spacing w:line="288" w:lineRule="auto"/>
        <w:jc w:val="both"/>
        <w:rPr>
          <w:sz w:val="20"/>
          <w:szCs w:val="20"/>
        </w:rPr>
      </w:pPr>
      <w:r w:rsidRPr="00A92737">
        <w:rPr>
          <w:sz w:val="20"/>
          <w:szCs w:val="20"/>
        </w:rPr>
        <w:t xml:space="preserve">Wadium wnosi się na okres </w:t>
      </w:r>
      <w:r w:rsidR="00CC7930">
        <w:rPr>
          <w:b/>
          <w:sz w:val="20"/>
          <w:szCs w:val="20"/>
        </w:rPr>
        <w:t>6</w:t>
      </w:r>
      <w:r w:rsidRPr="00A92737">
        <w:rPr>
          <w:b/>
          <w:sz w:val="20"/>
          <w:szCs w:val="20"/>
        </w:rPr>
        <w:t>0 dni</w:t>
      </w:r>
      <w:r w:rsidRPr="00A92737">
        <w:rPr>
          <w:sz w:val="20"/>
          <w:szCs w:val="20"/>
        </w:rPr>
        <w:t xml:space="preserve"> liczonych od dnia upływu terminu składania ofert. </w:t>
      </w:r>
    </w:p>
    <w:p w:rsidR="00047B68" w:rsidRPr="00A92737" w:rsidRDefault="00047B68" w:rsidP="00047B68">
      <w:pPr>
        <w:spacing w:line="288" w:lineRule="auto"/>
        <w:jc w:val="both"/>
        <w:rPr>
          <w:sz w:val="20"/>
          <w:szCs w:val="20"/>
        </w:rPr>
      </w:pPr>
      <w:r w:rsidRPr="00A92737">
        <w:rPr>
          <w:sz w:val="20"/>
          <w:szCs w:val="20"/>
        </w:rPr>
        <w:t xml:space="preserve">Wadium powinno być wniesione na Instytut Chemii Bioorganicznej Polskiej Akademii Nauk, 61-704 Poznań, ul. Noskowskiego 12/14. </w:t>
      </w:r>
    </w:p>
    <w:p w:rsidR="00047B68" w:rsidRPr="00A92737" w:rsidRDefault="00047B68" w:rsidP="00047B68">
      <w:pPr>
        <w:spacing w:line="288" w:lineRule="auto"/>
        <w:jc w:val="both"/>
        <w:rPr>
          <w:sz w:val="20"/>
          <w:szCs w:val="20"/>
        </w:rPr>
      </w:pPr>
      <w:r w:rsidRPr="00A92737">
        <w:rPr>
          <w:sz w:val="20"/>
          <w:szCs w:val="20"/>
        </w:rPr>
        <w:t>Wadium należy wnieść przed up</w:t>
      </w:r>
      <w:r w:rsidR="00CC7930">
        <w:rPr>
          <w:sz w:val="20"/>
          <w:szCs w:val="20"/>
        </w:rPr>
        <w:t xml:space="preserve">ływem terminu składania ofert. </w:t>
      </w:r>
    </w:p>
    <w:p w:rsidR="00047B68" w:rsidRPr="00A92737" w:rsidRDefault="00047B68" w:rsidP="00047B68">
      <w:pPr>
        <w:spacing w:line="288" w:lineRule="auto"/>
        <w:jc w:val="both"/>
        <w:rPr>
          <w:sz w:val="20"/>
          <w:szCs w:val="20"/>
        </w:rPr>
      </w:pPr>
      <w:r w:rsidRPr="00A92737">
        <w:rPr>
          <w:sz w:val="20"/>
          <w:szCs w:val="20"/>
        </w:rPr>
        <w:t>Wadium może być wnoszone w jednej lub kilku następujących formach:</w:t>
      </w:r>
    </w:p>
    <w:p w:rsidR="00047B68" w:rsidRPr="00A92737" w:rsidRDefault="00047B68" w:rsidP="00047B68">
      <w:pPr>
        <w:spacing w:line="288" w:lineRule="auto"/>
        <w:jc w:val="both"/>
        <w:rPr>
          <w:sz w:val="20"/>
          <w:szCs w:val="20"/>
        </w:rPr>
      </w:pPr>
      <w:r w:rsidRPr="00A92737">
        <w:rPr>
          <w:sz w:val="20"/>
          <w:szCs w:val="20"/>
        </w:rPr>
        <w:t>1) pieniądzu,</w:t>
      </w:r>
    </w:p>
    <w:p w:rsidR="00047B68" w:rsidRPr="00A92737" w:rsidRDefault="00047B68" w:rsidP="00047B68">
      <w:pPr>
        <w:spacing w:line="288" w:lineRule="auto"/>
        <w:jc w:val="both"/>
        <w:rPr>
          <w:sz w:val="20"/>
          <w:szCs w:val="20"/>
        </w:rPr>
      </w:pPr>
      <w:r w:rsidRPr="00A92737">
        <w:rPr>
          <w:sz w:val="20"/>
          <w:szCs w:val="20"/>
        </w:rPr>
        <w:t>2) poręczeniach bankowych lub poręczeniach spółdzielczej kasy oszcz</w:t>
      </w:r>
      <w:r w:rsidR="00645656" w:rsidRPr="00A92737">
        <w:rPr>
          <w:sz w:val="20"/>
          <w:szCs w:val="20"/>
        </w:rPr>
        <w:t>ędnościowo-kredytowej, z tym że </w:t>
      </w:r>
      <w:r w:rsidRPr="00A92737">
        <w:rPr>
          <w:sz w:val="20"/>
          <w:szCs w:val="20"/>
        </w:rPr>
        <w:t>poręczenie kasy jest zawsze poręczeniem pieniężnym,</w:t>
      </w:r>
    </w:p>
    <w:p w:rsidR="00047B68" w:rsidRPr="00A92737" w:rsidRDefault="00047B68" w:rsidP="00047B68">
      <w:pPr>
        <w:spacing w:line="288" w:lineRule="auto"/>
        <w:jc w:val="both"/>
        <w:rPr>
          <w:sz w:val="20"/>
          <w:szCs w:val="20"/>
        </w:rPr>
      </w:pPr>
      <w:r w:rsidRPr="00A92737">
        <w:rPr>
          <w:sz w:val="20"/>
          <w:szCs w:val="20"/>
        </w:rPr>
        <w:t>3) gwarancjach bankowych,</w:t>
      </w:r>
    </w:p>
    <w:p w:rsidR="00047B68" w:rsidRPr="00A92737" w:rsidRDefault="00047B68" w:rsidP="00047B68">
      <w:pPr>
        <w:spacing w:line="288" w:lineRule="auto"/>
        <w:jc w:val="both"/>
        <w:rPr>
          <w:sz w:val="20"/>
          <w:szCs w:val="20"/>
        </w:rPr>
      </w:pPr>
      <w:r w:rsidRPr="00A92737">
        <w:rPr>
          <w:sz w:val="20"/>
          <w:szCs w:val="20"/>
        </w:rPr>
        <w:t>4) gwarancjach ubezpieczeniowych,</w:t>
      </w:r>
    </w:p>
    <w:p w:rsidR="00047B68" w:rsidRPr="00A92737" w:rsidRDefault="00047B68" w:rsidP="00047B68">
      <w:pPr>
        <w:spacing w:line="288" w:lineRule="auto"/>
        <w:jc w:val="both"/>
        <w:rPr>
          <w:sz w:val="20"/>
          <w:szCs w:val="20"/>
        </w:rPr>
      </w:pPr>
      <w:r w:rsidRPr="00A92737">
        <w:rPr>
          <w:sz w:val="20"/>
          <w:szCs w:val="20"/>
        </w:rPr>
        <w:t xml:space="preserve">5) poręczeniach udzielonych przez podmioty, o których mowa w art. </w:t>
      </w:r>
      <w:r w:rsidR="00645656" w:rsidRPr="00A92737">
        <w:rPr>
          <w:sz w:val="20"/>
          <w:szCs w:val="20"/>
        </w:rPr>
        <w:t>6b ust. 5 pkt 2 ustawy z dnia 9 </w:t>
      </w:r>
      <w:r w:rsidRPr="00A92737">
        <w:rPr>
          <w:sz w:val="20"/>
          <w:szCs w:val="20"/>
        </w:rPr>
        <w:t>listopada 2000 r. o utworzeniu Polskiej Agencji Rozwoju Przedsiębiorczości (t</w:t>
      </w:r>
      <w:r w:rsidR="00587871" w:rsidRPr="00A92737">
        <w:rPr>
          <w:sz w:val="20"/>
          <w:szCs w:val="20"/>
        </w:rPr>
        <w:t>j.</w:t>
      </w:r>
      <w:r w:rsidR="009178BD" w:rsidRPr="00A92737">
        <w:rPr>
          <w:sz w:val="20"/>
          <w:szCs w:val="20"/>
        </w:rPr>
        <w:t xml:space="preserve"> Dz. U. z 201</w:t>
      </w:r>
      <w:r w:rsidR="00587871" w:rsidRPr="00A92737">
        <w:rPr>
          <w:sz w:val="20"/>
          <w:szCs w:val="20"/>
        </w:rPr>
        <w:t>8</w:t>
      </w:r>
      <w:r w:rsidR="009178BD" w:rsidRPr="00A92737">
        <w:rPr>
          <w:sz w:val="20"/>
          <w:szCs w:val="20"/>
        </w:rPr>
        <w:t xml:space="preserve"> r. poz. </w:t>
      </w:r>
      <w:r w:rsidR="00587871" w:rsidRPr="00A92737">
        <w:rPr>
          <w:sz w:val="20"/>
          <w:szCs w:val="20"/>
        </w:rPr>
        <w:t>110</w:t>
      </w:r>
      <w:r w:rsidRPr="00A92737">
        <w:rPr>
          <w:sz w:val="20"/>
          <w:szCs w:val="20"/>
        </w:rPr>
        <w:t>).</w:t>
      </w:r>
    </w:p>
    <w:p w:rsidR="00047B68" w:rsidRPr="00A92737" w:rsidRDefault="00047B68" w:rsidP="00047B68">
      <w:pPr>
        <w:spacing w:line="288" w:lineRule="auto"/>
        <w:jc w:val="both"/>
        <w:rPr>
          <w:sz w:val="20"/>
          <w:szCs w:val="20"/>
        </w:rPr>
      </w:pPr>
      <w:r w:rsidRPr="00A92737">
        <w:rPr>
          <w:sz w:val="20"/>
          <w:szCs w:val="20"/>
        </w:rPr>
        <w:t>Wniesienie wadium w pieniądzu będzie skuteczne, jeżeli w podanym terminie zostanie zaliczone na ra</w:t>
      </w:r>
      <w:r w:rsidR="00CC7930">
        <w:rPr>
          <w:sz w:val="20"/>
          <w:szCs w:val="20"/>
        </w:rPr>
        <w:t xml:space="preserve">chunku bankowym Zamawiającego. </w:t>
      </w:r>
    </w:p>
    <w:p w:rsidR="00047B68" w:rsidRPr="00A92737" w:rsidRDefault="00047B68" w:rsidP="00047B68">
      <w:pPr>
        <w:spacing w:line="288" w:lineRule="auto"/>
        <w:jc w:val="both"/>
        <w:rPr>
          <w:sz w:val="20"/>
          <w:szCs w:val="20"/>
        </w:rPr>
      </w:pPr>
      <w:r w:rsidRPr="00A92737">
        <w:rPr>
          <w:sz w:val="20"/>
          <w:szCs w:val="20"/>
        </w:rPr>
        <w:t>Z treści wadium wnoszonego w formie: poręczenia bankowego,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t>
      </w:r>
      <w:r w:rsidR="00651A37" w:rsidRPr="00A92737">
        <w:rPr>
          <w:sz w:val="20"/>
          <w:szCs w:val="20"/>
        </w:rPr>
        <w:t>wiającemu pełnej kwoty wadium w </w:t>
      </w:r>
      <w:r w:rsidR="009178BD" w:rsidRPr="00A92737">
        <w:rPr>
          <w:sz w:val="20"/>
          <w:szCs w:val="20"/>
        </w:rPr>
        <w:t>okolicznościach określonych w </w:t>
      </w:r>
      <w:r w:rsidRPr="00A92737">
        <w:rPr>
          <w:sz w:val="20"/>
          <w:szCs w:val="20"/>
        </w:rPr>
        <w:t xml:space="preserve">art. 46 ust. 4a oraz art. 46 ust. 5 </w:t>
      </w:r>
      <w:proofErr w:type="spellStart"/>
      <w:r w:rsidRPr="00A92737">
        <w:rPr>
          <w:sz w:val="20"/>
          <w:szCs w:val="20"/>
        </w:rPr>
        <w:t>Pzp</w:t>
      </w:r>
      <w:proofErr w:type="spellEnd"/>
      <w:r w:rsidRPr="00A92737">
        <w:rPr>
          <w:sz w:val="20"/>
          <w:szCs w:val="20"/>
        </w:rPr>
        <w:t xml:space="preserve">. </w:t>
      </w:r>
    </w:p>
    <w:p w:rsidR="00047B68" w:rsidRPr="00A92737" w:rsidRDefault="00047B68" w:rsidP="00047B68">
      <w:pPr>
        <w:spacing w:line="288" w:lineRule="auto"/>
        <w:jc w:val="both"/>
        <w:rPr>
          <w:sz w:val="20"/>
          <w:szCs w:val="20"/>
        </w:rPr>
      </w:pPr>
      <w:r w:rsidRPr="00A92737">
        <w:rPr>
          <w:sz w:val="20"/>
          <w:szCs w:val="20"/>
        </w:rPr>
        <w:t>Wadium wnoszone w formie innej niż pieniądz musi zostać złożone najpóźni</w:t>
      </w:r>
      <w:r w:rsidR="00651A37" w:rsidRPr="00A92737">
        <w:rPr>
          <w:sz w:val="20"/>
          <w:szCs w:val="20"/>
        </w:rPr>
        <w:t>ej do terminu składania ofert w </w:t>
      </w:r>
      <w:r w:rsidRPr="00A92737">
        <w:rPr>
          <w:sz w:val="20"/>
          <w:szCs w:val="20"/>
        </w:rPr>
        <w:t>siedzibie Zamawiającego. Wadium musi zabezpieczać ofertę prze</w:t>
      </w:r>
      <w:r w:rsidR="00645656" w:rsidRPr="00A92737">
        <w:rPr>
          <w:sz w:val="20"/>
          <w:szCs w:val="20"/>
        </w:rPr>
        <w:t xml:space="preserve">z cały okres związania ofertą. </w:t>
      </w:r>
      <w:r w:rsidRPr="00A92737">
        <w:rPr>
          <w:sz w:val="20"/>
          <w:szCs w:val="20"/>
        </w:rPr>
        <w:t>Oferta Wykonawcy, który nie wniesie wadium lub nie zabezpieczy ofe</w:t>
      </w:r>
      <w:r w:rsidR="00651A37" w:rsidRPr="00A92737">
        <w:rPr>
          <w:sz w:val="20"/>
          <w:szCs w:val="20"/>
        </w:rPr>
        <w:t>rty akceptowalną formą wadium w </w:t>
      </w:r>
      <w:r w:rsidRPr="00A92737">
        <w:rPr>
          <w:sz w:val="20"/>
          <w:szCs w:val="20"/>
        </w:rPr>
        <w:t xml:space="preserve">wyznaczonym terminie, zgodnie z art.89 ust.1 pkt. 7b ustawy </w:t>
      </w:r>
      <w:proofErr w:type="spellStart"/>
      <w:r w:rsidRPr="00A92737">
        <w:rPr>
          <w:sz w:val="20"/>
          <w:szCs w:val="20"/>
        </w:rPr>
        <w:t>Pzp</w:t>
      </w:r>
      <w:proofErr w:type="spellEnd"/>
      <w:r w:rsidRPr="00A92737">
        <w:rPr>
          <w:sz w:val="20"/>
          <w:szCs w:val="20"/>
        </w:rPr>
        <w:t xml:space="preserve"> zostanie odrzucona.</w:t>
      </w:r>
    </w:p>
    <w:p w:rsidR="00047B68" w:rsidRPr="00A92737" w:rsidRDefault="00047B68" w:rsidP="00047B68">
      <w:pPr>
        <w:spacing w:line="288" w:lineRule="auto"/>
        <w:jc w:val="both"/>
        <w:rPr>
          <w:sz w:val="20"/>
          <w:szCs w:val="20"/>
        </w:rPr>
      </w:pPr>
    </w:p>
    <w:p w:rsidR="00047B68" w:rsidRPr="00A92737" w:rsidRDefault="00047B68" w:rsidP="00047B68">
      <w:pPr>
        <w:spacing w:line="276" w:lineRule="auto"/>
        <w:jc w:val="both"/>
        <w:rPr>
          <w:sz w:val="20"/>
          <w:szCs w:val="20"/>
        </w:rPr>
      </w:pPr>
      <w:r w:rsidRPr="00A92737">
        <w:rPr>
          <w:sz w:val="20"/>
          <w:szCs w:val="20"/>
        </w:rPr>
        <w:t>Treść gwarancji wadialnej musi zawierać następujące elementy:</w:t>
      </w:r>
    </w:p>
    <w:p w:rsidR="00047B68" w:rsidRPr="00A92737" w:rsidRDefault="00047B68" w:rsidP="00B051FA">
      <w:pPr>
        <w:spacing w:line="276" w:lineRule="auto"/>
        <w:ind w:left="284" w:hanging="284"/>
        <w:jc w:val="both"/>
        <w:rPr>
          <w:sz w:val="20"/>
          <w:szCs w:val="20"/>
        </w:rPr>
      </w:pPr>
      <w:r w:rsidRPr="00A92737">
        <w:rPr>
          <w:sz w:val="20"/>
          <w:szCs w:val="20"/>
        </w:rPr>
        <w:t>1) nazwę dającego zlecenie (Wykonawcy), beneficjenta gwarancji/poręczenia (Zamawiającego), gwaranta (banku lub instytucji ubezpieczeniowej udzielających gwarancji/poręczenia) oraz wskazanie ich siedzib,</w:t>
      </w:r>
    </w:p>
    <w:p w:rsidR="00047B68" w:rsidRPr="00A92737" w:rsidRDefault="00047B68" w:rsidP="00B051FA">
      <w:pPr>
        <w:spacing w:line="276" w:lineRule="auto"/>
        <w:ind w:left="284" w:hanging="284"/>
        <w:jc w:val="both"/>
        <w:rPr>
          <w:sz w:val="20"/>
          <w:szCs w:val="20"/>
        </w:rPr>
      </w:pPr>
      <w:r w:rsidRPr="00A92737">
        <w:rPr>
          <w:sz w:val="20"/>
          <w:szCs w:val="20"/>
        </w:rPr>
        <w:t>2) określenie wierzytelności, która ma być zabezpieczona gwarancją/poręczeniem – określenie przedmiotu zamówienia</w:t>
      </w:r>
    </w:p>
    <w:p w:rsidR="00047B68" w:rsidRPr="00A92737" w:rsidRDefault="00047B68" w:rsidP="00047B68">
      <w:pPr>
        <w:spacing w:line="276" w:lineRule="auto"/>
        <w:jc w:val="both"/>
        <w:rPr>
          <w:sz w:val="20"/>
          <w:szCs w:val="20"/>
        </w:rPr>
      </w:pPr>
      <w:r w:rsidRPr="00A92737">
        <w:rPr>
          <w:sz w:val="20"/>
          <w:szCs w:val="20"/>
        </w:rPr>
        <w:t>3) kwotę gwarancji/poręczenia,</w:t>
      </w:r>
    </w:p>
    <w:p w:rsidR="00047B68" w:rsidRPr="00A92737" w:rsidRDefault="00047B68" w:rsidP="00B051FA">
      <w:pPr>
        <w:spacing w:line="276" w:lineRule="auto"/>
        <w:ind w:left="284" w:hanging="284"/>
        <w:jc w:val="both"/>
        <w:rPr>
          <w:sz w:val="20"/>
          <w:szCs w:val="20"/>
        </w:rPr>
      </w:pPr>
      <w:r w:rsidRPr="00A92737">
        <w:rPr>
          <w:sz w:val="20"/>
          <w:szCs w:val="20"/>
        </w:rPr>
        <w:t>4) zobowiązanie gwaranta/poręczyciela do zapłacenia bezwarunkowo i nieodwołalnie kwoty gwarancji/poręczenia na pierwsze pisemne żądanie Zamawiającego w okolic</w:t>
      </w:r>
      <w:r w:rsidR="00651A37" w:rsidRPr="00A92737">
        <w:rPr>
          <w:sz w:val="20"/>
          <w:szCs w:val="20"/>
        </w:rPr>
        <w:t>znościach określonych w art. 46 </w:t>
      </w:r>
      <w:r w:rsidRPr="00A92737">
        <w:rPr>
          <w:sz w:val="20"/>
          <w:szCs w:val="20"/>
        </w:rPr>
        <w:t xml:space="preserve">ust. 4a </w:t>
      </w:r>
      <w:proofErr w:type="spellStart"/>
      <w:r w:rsidRPr="00A92737">
        <w:rPr>
          <w:sz w:val="20"/>
          <w:szCs w:val="20"/>
        </w:rPr>
        <w:t>Pzp</w:t>
      </w:r>
      <w:proofErr w:type="spellEnd"/>
      <w:r w:rsidRPr="00A92737">
        <w:rPr>
          <w:sz w:val="20"/>
          <w:szCs w:val="20"/>
        </w:rPr>
        <w:t xml:space="preserve"> oraz art. 46 ust. 5 </w:t>
      </w:r>
      <w:proofErr w:type="spellStart"/>
      <w:r w:rsidRPr="00A92737">
        <w:rPr>
          <w:sz w:val="20"/>
          <w:szCs w:val="20"/>
        </w:rPr>
        <w:t>Pzp</w:t>
      </w:r>
      <w:proofErr w:type="spellEnd"/>
      <w:r w:rsidRPr="00A92737">
        <w:rPr>
          <w:sz w:val="20"/>
          <w:szCs w:val="20"/>
        </w:rPr>
        <w:t>,</w:t>
      </w:r>
    </w:p>
    <w:p w:rsidR="00047B68" w:rsidRPr="00A92737" w:rsidRDefault="00047B68" w:rsidP="00047B68">
      <w:pPr>
        <w:spacing w:line="276" w:lineRule="auto"/>
        <w:jc w:val="both"/>
        <w:rPr>
          <w:sz w:val="20"/>
          <w:szCs w:val="20"/>
        </w:rPr>
      </w:pPr>
      <w:r w:rsidRPr="00A92737">
        <w:rPr>
          <w:sz w:val="20"/>
          <w:szCs w:val="20"/>
        </w:rPr>
        <w:t>5) zapisy odnośnie czasu jej trwania,</w:t>
      </w:r>
    </w:p>
    <w:p w:rsidR="00047B68" w:rsidRPr="00A92737" w:rsidRDefault="00047B68" w:rsidP="00047B68">
      <w:pPr>
        <w:spacing w:line="276" w:lineRule="auto"/>
        <w:jc w:val="both"/>
        <w:rPr>
          <w:sz w:val="20"/>
          <w:szCs w:val="20"/>
        </w:rPr>
      </w:pPr>
      <w:r w:rsidRPr="00A92737">
        <w:rPr>
          <w:sz w:val="20"/>
          <w:szCs w:val="20"/>
        </w:rPr>
        <w:t>6) zapisy odnośnie czasu wygaśnięcia,</w:t>
      </w:r>
    </w:p>
    <w:p w:rsidR="00047B68" w:rsidRPr="00A92737" w:rsidRDefault="00047B68" w:rsidP="00CC7930">
      <w:pPr>
        <w:spacing w:line="276" w:lineRule="auto"/>
        <w:jc w:val="both"/>
        <w:rPr>
          <w:sz w:val="20"/>
          <w:szCs w:val="20"/>
        </w:rPr>
      </w:pPr>
      <w:r w:rsidRPr="00A92737">
        <w:rPr>
          <w:sz w:val="20"/>
          <w:szCs w:val="20"/>
        </w:rPr>
        <w:t>7) okres ważności, obejmujący przynajmniej</w:t>
      </w:r>
      <w:r w:rsidR="00CC7930">
        <w:rPr>
          <w:sz w:val="20"/>
          <w:szCs w:val="20"/>
        </w:rPr>
        <w:t xml:space="preserve"> cały okres związania z ofertą.</w:t>
      </w:r>
    </w:p>
    <w:p w:rsidR="00CC7930" w:rsidRDefault="00CC7930" w:rsidP="00047B68">
      <w:pPr>
        <w:spacing w:line="288" w:lineRule="auto"/>
        <w:jc w:val="both"/>
        <w:rPr>
          <w:sz w:val="20"/>
          <w:szCs w:val="20"/>
        </w:rPr>
      </w:pPr>
    </w:p>
    <w:p w:rsidR="00047B68" w:rsidRPr="00A92737" w:rsidRDefault="00047B68" w:rsidP="00047B68">
      <w:pPr>
        <w:spacing w:line="288" w:lineRule="auto"/>
        <w:jc w:val="both"/>
        <w:rPr>
          <w:sz w:val="20"/>
          <w:szCs w:val="20"/>
        </w:rPr>
      </w:pPr>
      <w:r w:rsidRPr="00A92737">
        <w:rPr>
          <w:sz w:val="20"/>
          <w:szCs w:val="20"/>
        </w:rPr>
        <w:t>Nie wniesienie wadium do upływu terminu składania ofert, na przedłużo</w:t>
      </w:r>
      <w:r w:rsidR="00651A37" w:rsidRPr="00A92737">
        <w:rPr>
          <w:sz w:val="20"/>
          <w:szCs w:val="20"/>
        </w:rPr>
        <w:t>ny okres związania ofertą lub w </w:t>
      </w:r>
      <w:r w:rsidRPr="00A92737">
        <w:rPr>
          <w:sz w:val="20"/>
          <w:szCs w:val="20"/>
        </w:rPr>
        <w:t>innym terminie, o którym mowa w art. 46 ust. 3 skutkuje wykluczeniem Wykonawcy z postępowania zgodnie z a</w:t>
      </w:r>
      <w:r w:rsidR="00CC7930">
        <w:rPr>
          <w:sz w:val="20"/>
          <w:szCs w:val="20"/>
        </w:rPr>
        <w:t xml:space="preserve">rt. 24 ust. 2 pkt 2 ustawy </w:t>
      </w:r>
      <w:proofErr w:type="spellStart"/>
      <w:r w:rsidR="00CC7930">
        <w:rPr>
          <w:sz w:val="20"/>
          <w:szCs w:val="20"/>
        </w:rPr>
        <w:t>Pzp</w:t>
      </w:r>
      <w:proofErr w:type="spellEnd"/>
      <w:r w:rsidR="00CC7930">
        <w:rPr>
          <w:sz w:val="20"/>
          <w:szCs w:val="20"/>
        </w:rPr>
        <w:t>.</w:t>
      </w:r>
    </w:p>
    <w:p w:rsidR="00047B68" w:rsidRPr="00A92737" w:rsidRDefault="00047B68" w:rsidP="00047B68">
      <w:pPr>
        <w:spacing w:line="288" w:lineRule="auto"/>
        <w:jc w:val="both"/>
        <w:rPr>
          <w:sz w:val="20"/>
          <w:szCs w:val="20"/>
        </w:rPr>
      </w:pPr>
      <w:r w:rsidRPr="00A92737">
        <w:rPr>
          <w:sz w:val="20"/>
          <w:szCs w:val="20"/>
        </w:rPr>
        <w:t xml:space="preserve">Zamawiający zwraca wadium wszystkim Wykonawcom niezwłocznie po wyborze oferty najkorzystniejszej lub unieważnieniu postępowania przetargowego, z wyjątkiem Wykonawcy, którego oferta została wybrana jako najkorzystniejsza z zastrzeżeniem art. 46 ust. 4a ustawy </w:t>
      </w:r>
      <w:proofErr w:type="spellStart"/>
      <w:r w:rsidRPr="00A92737">
        <w:rPr>
          <w:sz w:val="20"/>
          <w:szCs w:val="20"/>
        </w:rPr>
        <w:t>Pzp</w:t>
      </w:r>
      <w:proofErr w:type="spellEnd"/>
      <w:r w:rsidRPr="00A92737">
        <w:rPr>
          <w:sz w:val="20"/>
          <w:szCs w:val="20"/>
        </w:rPr>
        <w:t>.</w:t>
      </w:r>
    </w:p>
    <w:p w:rsidR="00047B68" w:rsidRPr="00A92737" w:rsidRDefault="00047B68" w:rsidP="00047B68">
      <w:pPr>
        <w:spacing w:line="288" w:lineRule="auto"/>
        <w:jc w:val="both"/>
        <w:rPr>
          <w:sz w:val="20"/>
          <w:szCs w:val="20"/>
        </w:rPr>
      </w:pPr>
      <w:r w:rsidRPr="00A92737">
        <w:rPr>
          <w:sz w:val="20"/>
          <w:szCs w:val="20"/>
        </w:rPr>
        <w:t>Wykonawcy, którego oferta została wybrana jako najkorzystniejsza Zamawiający zwraca wadium niezwłocznie po zawarciu umowy w sprawie zamówienia publicznego oraz wniesieniu zabezpieczen</w:t>
      </w:r>
      <w:r w:rsidR="00CC7930">
        <w:rPr>
          <w:sz w:val="20"/>
          <w:szCs w:val="20"/>
        </w:rPr>
        <w:t xml:space="preserve">ia należytego wykonania umowy. </w:t>
      </w:r>
    </w:p>
    <w:p w:rsidR="00047B68" w:rsidRPr="00A92737" w:rsidRDefault="00047B68" w:rsidP="00047B68">
      <w:pPr>
        <w:spacing w:line="288" w:lineRule="auto"/>
        <w:jc w:val="both"/>
        <w:rPr>
          <w:sz w:val="20"/>
          <w:szCs w:val="20"/>
        </w:rPr>
      </w:pPr>
      <w:r w:rsidRPr="00A92737">
        <w:rPr>
          <w:sz w:val="20"/>
          <w:szCs w:val="20"/>
        </w:rPr>
        <w:t>Zamawiający zwraca niezwłocznie wadium na wniosek Wykonawcy, który wycofał ofertę przed upływem terminu składania ofert.</w:t>
      </w:r>
    </w:p>
    <w:p w:rsidR="00047B68" w:rsidRPr="00A92737" w:rsidRDefault="00047B68" w:rsidP="00047B68">
      <w:pPr>
        <w:spacing w:line="288" w:lineRule="auto"/>
        <w:jc w:val="both"/>
        <w:rPr>
          <w:sz w:val="20"/>
          <w:szCs w:val="20"/>
        </w:rPr>
      </w:pPr>
      <w:r w:rsidRPr="00A92737">
        <w:rPr>
          <w:sz w:val="20"/>
          <w:szCs w:val="20"/>
        </w:rPr>
        <w:t>Jeżeli wadium wniesiono w pieniądzu, Zamawiający zwróci je wraz z odsetkami wynikającymi z umowy rachunku bankowego, na którym było ono przechowywane, pomniejszone o koszty prowadzenia rachunku oraz prowizji bankowej za przelew pieniędzy na rachunek Wykonawcy.</w:t>
      </w:r>
    </w:p>
    <w:p w:rsidR="00047B68" w:rsidRPr="00A92737" w:rsidRDefault="00047B68" w:rsidP="00047B68">
      <w:pPr>
        <w:spacing w:line="288" w:lineRule="auto"/>
        <w:jc w:val="both"/>
        <w:rPr>
          <w:sz w:val="20"/>
          <w:szCs w:val="20"/>
        </w:rPr>
      </w:pPr>
    </w:p>
    <w:p w:rsidR="00047B68" w:rsidRPr="00A92737" w:rsidRDefault="00047B68" w:rsidP="00047B68">
      <w:pPr>
        <w:spacing w:line="288" w:lineRule="auto"/>
        <w:jc w:val="both"/>
        <w:rPr>
          <w:sz w:val="20"/>
          <w:szCs w:val="20"/>
        </w:rPr>
      </w:pPr>
      <w:r w:rsidRPr="00A92737">
        <w:rPr>
          <w:sz w:val="20"/>
          <w:szCs w:val="20"/>
        </w:rPr>
        <w:t xml:space="preserve">Zamawiający żąda ponownego wniesienia wadium przez Wykonawcę, któremu zwrócono wadium na podstawie art. 46 ust. 1 ustawy </w:t>
      </w:r>
      <w:proofErr w:type="spellStart"/>
      <w:r w:rsidRPr="00A92737">
        <w:rPr>
          <w:sz w:val="20"/>
          <w:szCs w:val="20"/>
        </w:rPr>
        <w:t>Pzp</w:t>
      </w:r>
      <w:proofErr w:type="spellEnd"/>
      <w:r w:rsidRPr="00A92737">
        <w:rPr>
          <w:sz w:val="20"/>
          <w:szCs w:val="20"/>
        </w:rPr>
        <w:t>, jeżeli w wyniku rozstrzygnięcia odwołania jego oferta została wybrana jako najkorzystniejsza. Wykonawca wnosi wadium w terminie określonym przez Zamawiającego.</w:t>
      </w:r>
    </w:p>
    <w:p w:rsidR="00047B68" w:rsidRPr="00A92737" w:rsidRDefault="00047B68" w:rsidP="00047B68">
      <w:pPr>
        <w:spacing w:line="288" w:lineRule="auto"/>
        <w:jc w:val="both"/>
        <w:rPr>
          <w:sz w:val="20"/>
          <w:szCs w:val="20"/>
        </w:rPr>
      </w:pPr>
    </w:p>
    <w:p w:rsidR="00047B68" w:rsidRPr="00A92737" w:rsidRDefault="00047B68" w:rsidP="00047B68">
      <w:pPr>
        <w:pStyle w:val="Wyliczenieabcwtekcie1"/>
        <w:tabs>
          <w:tab w:val="clear" w:pos="993"/>
          <w:tab w:val="clear" w:pos="8789"/>
          <w:tab w:val="right" w:pos="-2552"/>
          <w:tab w:val="left" w:pos="0"/>
        </w:tabs>
        <w:spacing w:before="0" w:after="0" w:line="288" w:lineRule="auto"/>
        <w:ind w:left="0" w:firstLine="0"/>
        <w:rPr>
          <w:rFonts w:ascii="Times New Roman" w:hAnsi="Times New Roman"/>
          <w:b/>
        </w:rPr>
      </w:pPr>
      <w:r w:rsidRPr="00A92737">
        <w:rPr>
          <w:rFonts w:ascii="Times New Roman" w:hAnsi="Times New Roman"/>
        </w:rPr>
        <w:t xml:space="preserve">Wadium wnoszone w pieniądzu należy wpłacić przelewem na rachunek bankowy Instytutu Chemii Bioorganicznej Polskiej Akademii Nauk w </w:t>
      </w:r>
      <w:r w:rsidRPr="00A92737">
        <w:rPr>
          <w:rFonts w:ascii="Times New Roman" w:hAnsi="Times New Roman"/>
          <w:b/>
        </w:rPr>
        <w:t>Banku Gospodarstwa Krajowego Oddział w Poznaniu:</w:t>
      </w:r>
    </w:p>
    <w:p w:rsidR="00645656" w:rsidRPr="00A92737" w:rsidRDefault="00645656" w:rsidP="00047B68">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7"/>
        <w:jc w:val="center"/>
        <w:rPr>
          <w:rFonts w:ascii="Times New Roman" w:hAnsi="Times New Roman" w:cs="Times New Roman"/>
          <w:b/>
          <w:sz w:val="20"/>
        </w:rPr>
      </w:pPr>
    </w:p>
    <w:p w:rsidR="00047B68" w:rsidRPr="00A92737" w:rsidRDefault="00047B68" w:rsidP="00047B68">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7"/>
        <w:jc w:val="center"/>
        <w:rPr>
          <w:rFonts w:ascii="Times New Roman" w:hAnsi="Times New Roman" w:cs="Times New Roman"/>
          <w:b/>
          <w:sz w:val="20"/>
        </w:rPr>
      </w:pPr>
      <w:r w:rsidRPr="00A92737">
        <w:rPr>
          <w:rFonts w:ascii="Times New Roman" w:hAnsi="Times New Roman" w:cs="Times New Roman"/>
          <w:b/>
          <w:sz w:val="20"/>
        </w:rPr>
        <w:t>51 1130 1088 0001 3144 8520 0001</w:t>
      </w:r>
    </w:p>
    <w:p w:rsidR="00645656" w:rsidRPr="00A92737" w:rsidRDefault="00645656" w:rsidP="00047B68">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7"/>
        <w:jc w:val="center"/>
        <w:rPr>
          <w:rFonts w:ascii="Times New Roman" w:hAnsi="Times New Roman" w:cs="Times New Roman"/>
          <w:b/>
          <w:sz w:val="20"/>
        </w:rPr>
      </w:pPr>
    </w:p>
    <w:p w:rsidR="00047B68" w:rsidRPr="00A92737" w:rsidRDefault="00047B68" w:rsidP="00047B68">
      <w:pPr>
        <w:pStyle w:val="Wyliczenieabcwtekcie1"/>
        <w:tabs>
          <w:tab w:val="clear" w:pos="993"/>
          <w:tab w:val="left" w:pos="284"/>
        </w:tabs>
        <w:spacing w:after="0" w:line="288" w:lineRule="auto"/>
        <w:ind w:left="0" w:firstLine="0"/>
        <w:rPr>
          <w:rFonts w:ascii="Times New Roman" w:hAnsi="Times New Roman"/>
        </w:rPr>
      </w:pPr>
      <w:r w:rsidRPr="00A92737">
        <w:rPr>
          <w:rFonts w:ascii="Times New Roman" w:hAnsi="Times New Roman"/>
        </w:rPr>
        <w:tab/>
        <w:t>w takim terminie, aby zostało ono uznane na rachunku Instytutu Chemii Bioorganicznej Polskiej Akademii Nauk najpóźniej do momentu upływu terminu składania ofert.</w:t>
      </w:r>
    </w:p>
    <w:p w:rsidR="00047B68" w:rsidRPr="00A92737" w:rsidRDefault="00047B68" w:rsidP="00047B68">
      <w:pPr>
        <w:spacing w:line="288" w:lineRule="auto"/>
        <w:jc w:val="both"/>
        <w:rPr>
          <w:b/>
          <w:sz w:val="20"/>
          <w:szCs w:val="20"/>
        </w:rPr>
      </w:pPr>
      <w:r w:rsidRPr="00A92737">
        <w:rPr>
          <w:b/>
          <w:i/>
          <w:sz w:val="20"/>
          <w:szCs w:val="20"/>
          <w:u w:val="single"/>
        </w:rPr>
        <w:t>Uwaga:</w:t>
      </w:r>
      <w:r w:rsidRPr="00A92737">
        <w:rPr>
          <w:b/>
          <w:sz w:val="20"/>
          <w:szCs w:val="20"/>
        </w:rPr>
        <w:t xml:space="preserve"> </w:t>
      </w:r>
      <w:r w:rsidRPr="00A92737">
        <w:rPr>
          <w:b/>
          <w:i/>
          <w:sz w:val="20"/>
          <w:szCs w:val="20"/>
        </w:rPr>
        <w:t>Wadium wniesione w pieniądzu przechowywane będzie na rachunku bankowym Instytutu Chemii Bioorganicznej Polskiej Akademii Nauk.</w:t>
      </w:r>
    </w:p>
    <w:p w:rsidR="00047B68" w:rsidRPr="00A92737" w:rsidRDefault="00047B68" w:rsidP="005C38AE">
      <w:pPr>
        <w:pStyle w:val="Wyliczenieabcwtekcie1"/>
        <w:numPr>
          <w:ilvl w:val="0"/>
          <w:numId w:val="3"/>
        </w:numPr>
        <w:tabs>
          <w:tab w:val="clear" w:pos="993"/>
          <w:tab w:val="left" w:pos="284"/>
        </w:tabs>
        <w:spacing w:before="0" w:after="0" w:line="288" w:lineRule="auto"/>
        <w:ind w:left="284" w:hanging="284"/>
        <w:rPr>
          <w:rFonts w:ascii="Times New Roman" w:hAnsi="Times New Roman"/>
        </w:rPr>
      </w:pPr>
      <w:r w:rsidRPr="00A92737">
        <w:rPr>
          <w:rFonts w:ascii="Times New Roman" w:hAnsi="Times New Roman"/>
        </w:rPr>
        <w:t>w przypadku wniesienia wadium w innych formach, wymagane jest dołączenie do oferty oryginału dokumentu wystawionego na Instytut Chemii Bioorganicznej Polskiej Akademii Nauk, ul. Noskowskiego 12/14, 61-704 Poznań.</w:t>
      </w:r>
    </w:p>
    <w:p w:rsidR="00047B68" w:rsidRPr="009F4E9A" w:rsidRDefault="00047B68" w:rsidP="009F4E9A">
      <w:pPr>
        <w:pStyle w:val="Wyliczenieabcwtekcie1"/>
        <w:tabs>
          <w:tab w:val="clear" w:pos="993"/>
          <w:tab w:val="left" w:pos="800"/>
        </w:tabs>
        <w:spacing w:before="0" w:after="0" w:line="288" w:lineRule="auto"/>
        <w:ind w:left="284" w:firstLine="0"/>
        <w:rPr>
          <w:rFonts w:ascii="Times New Roman" w:hAnsi="Times New Roman"/>
          <w:b/>
          <w:i/>
        </w:rPr>
      </w:pPr>
      <w:r w:rsidRPr="00A92737">
        <w:rPr>
          <w:rFonts w:ascii="Times New Roman" w:hAnsi="Times New Roman"/>
          <w:b/>
          <w:i/>
          <w:u w:val="single"/>
        </w:rPr>
        <w:t>Uwaga</w:t>
      </w:r>
      <w:r w:rsidRPr="00A92737">
        <w:rPr>
          <w:rFonts w:ascii="Times New Roman" w:hAnsi="Times New Roman"/>
          <w:b/>
          <w:i/>
        </w:rPr>
        <w:t>: Zamawiający zaleca, aby w przypadku wniesienia wadium w formie innej niż pieniądz, oryginał dokumentu został złożony w odrębnej kopercie, oznakowanej nazwą postępowania i nazwą Wykonawcy, a jego kserokopia – załączona do oferty. Zamawiający zastrzega, że jeżeli do oferty zostanie załączony oryginał dokumentu – Zamawiający nie będzie zwracał tego oryginału traktując go</w:t>
      </w:r>
      <w:r w:rsidR="009F4E9A">
        <w:rPr>
          <w:rFonts w:ascii="Times New Roman" w:hAnsi="Times New Roman"/>
          <w:b/>
          <w:i/>
        </w:rPr>
        <w:t>, jako integralną część oferty.</w:t>
      </w:r>
    </w:p>
    <w:p w:rsidR="00047B68" w:rsidRPr="00A92737" w:rsidRDefault="00047B68" w:rsidP="005C38AE">
      <w:pPr>
        <w:pStyle w:val="Nagwek2"/>
        <w:numPr>
          <w:ilvl w:val="0"/>
          <w:numId w:val="29"/>
        </w:numPr>
        <w:spacing w:line="288" w:lineRule="auto"/>
        <w:ind w:left="284" w:hanging="284"/>
        <w:rPr>
          <w:rFonts w:ascii="Times New Roman" w:hAnsi="Times New Roman" w:cs="Times New Roman"/>
          <w:sz w:val="20"/>
        </w:rPr>
      </w:pPr>
      <w:bookmarkStart w:id="64" w:name="_Toc390678246"/>
      <w:bookmarkStart w:id="65" w:name="_Toc459568398"/>
      <w:r w:rsidRPr="00A92737">
        <w:rPr>
          <w:rFonts w:ascii="Times New Roman" w:hAnsi="Times New Roman" w:cs="Times New Roman"/>
          <w:sz w:val="20"/>
        </w:rPr>
        <w:t>Termin związania ofertą</w:t>
      </w:r>
      <w:bookmarkEnd w:id="64"/>
      <w:bookmarkEnd w:id="65"/>
    </w:p>
    <w:p w:rsidR="004316E5" w:rsidRPr="00A92737" w:rsidRDefault="00047B68" w:rsidP="00047B68">
      <w:pPr>
        <w:pStyle w:val="Tekstpodstawowywcity1"/>
        <w:spacing w:line="288" w:lineRule="auto"/>
        <w:ind w:left="0"/>
        <w:jc w:val="both"/>
        <w:rPr>
          <w:rFonts w:ascii="Times New Roman" w:hAnsi="Times New Roman" w:cs="Times New Roman"/>
          <w:sz w:val="20"/>
          <w:szCs w:val="20"/>
        </w:rPr>
      </w:pPr>
      <w:r w:rsidRPr="00A92737">
        <w:rPr>
          <w:rFonts w:ascii="Times New Roman" w:hAnsi="Times New Roman" w:cs="Times New Roman"/>
          <w:sz w:val="20"/>
          <w:szCs w:val="20"/>
        </w:rPr>
        <w:t xml:space="preserve">Wykonawca będzie związany ofertą przez okres </w:t>
      </w:r>
      <w:r w:rsidR="00CC7930">
        <w:rPr>
          <w:rFonts w:ascii="Times New Roman" w:hAnsi="Times New Roman" w:cs="Times New Roman"/>
          <w:b/>
          <w:sz w:val="20"/>
          <w:szCs w:val="20"/>
        </w:rPr>
        <w:t>6</w:t>
      </w:r>
      <w:r w:rsidRPr="00A92737">
        <w:rPr>
          <w:rFonts w:ascii="Times New Roman" w:hAnsi="Times New Roman" w:cs="Times New Roman"/>
          <w:b/>
          <w:sz w:val="20"/>
          <w:szCs w:val="20"/>
        </w:rPr>
        <w:t xml:space="preserve">0 </w:t>
      </w:r>
      <w:r w:rsidRPr="00A92737">
        <w:rPr>
          <w:rFonts w:ascii="Times New Roman" w:hAnsi="Times New Roman" w:cs="Times New Roman"/>
          <w:b/>
          <w:bCs/>
          <w:sz w:val="20"/>
          <w:szCs w:val="20"/>
        </w:rPr>
        <w:t>dni</w:t>
      </w:r>
      <w:r w:rsidRPr="00A92737">
        <w:rPr>
          <w:rFonts w:ascii="Times New Roman" w:hAnsi="Times New Roman" w:cs="Times New Roman"/>
          <w:sz w:val="20"/>
          <w:szCs w:val="20"/>
        </w:rPr>
        <w:t xml:space="preserve"> od </w:t>
      </w:r>
      <w:r w:rsidR="009F4E9A">
        <w:rPr>
          <w:rFonts w:ascii="Times New Roman" w:hAnsi="Times New Roman" w:cs="Times New Roman"/>
          <w:sz w:val="20"/>
          <w:szCs w:val="20"/>
        </w:rPr>
        <w:t>upływu terminu składania ofert.</w:t>
      </w:r>
    </w:p>
    <w:p w:rsidR="00047B68" w:rsidRPr="00A92737" w:rsidRDefault="00047B68" w:rsidP="005C38AE">
      <w:pPr>
        <w:pStyle w:val="Nagwek2"/>
        <w:numPr>
          <w:ilvl w:val="0"/>
          <w:numId w:val="29"/>
        </w:numPr>
        <w:spacing w:line="288" w:lineRule="auto"/>
        <w:ind w:left="284" w:hanging="284"/>
        <w:rPr>
          <w:rFonts w:ascii="Times New Roman" w:hAnsi="Times New Roman" w:cs="Times New Roman"/>
          <w:sz w:val="20"/>
        </w:rPr>
      </w:pPr>
      <w:bookmarkStart w:id="66" w:name="_Toc390678247"/>
      <w:bookmarkStart w:id="67" w:name="_Toc459568399"/>
      <w:r w:rsidRPr="00A92737">
        <w:rPr>
          <w:rFonts w:ascii="Times New Roman" w:hAnsi="Times New Roman" w:cs="Times New Roman"/>
          <w:sz w:val="20"/>
        </w:rPr>
        <w:t>Przygotowanie oferty</w:t>
      </w:r>
      <w:bookmarkStart w:id="68" w:name="a"/>
      <w:bookmarkStart w:id="69" w:name="_Toc459246637"/>
      <w:bookmarkStart w:id="70" w:name="_Toc459246804"/>
      <w:bookmarkStart w:id="71" w:name="_Toc459568400"/>
      <w:bookmarkEnd w:id="66"/>
      <w:bookmarkEnd w:id="67"/>
      <w:bookmarkEnd w:id="68"/>
    </w:p>
    <w:p w:rsidR="00645656" w:rsidRPr="00754C28" w:rsidRDefault="00227405" w:rsidP="00754C28">
      <w:pPr>
        <w:pStyle w:val="Nagwek2"/>
        <w:numPr>
          <w:ilvl w:val="0"/>
          <w:numId w:val="0"/>
        </w:numPr>
        <w:tabs>
          <w:tab w:val="left" w:pos="426"/>
        </w:tabs>
        <w:spacing w:line="288" w:lineRule="auto"/>
        <w:rPr>
          <w:rFonts w:ascii="Times New Roman" w:hAnsi="Times New Roman" w:cs="Times New Roman"/>
          <w:b w:val="0"/>
          <w:sz w:val="20"/>
        </w:rPr>
      </w:pPr>
      <w:r w:rsidRPr="00A92737">
        <w:rPr>
          <w:rFonts w:ascii="Times New Roman" w:hAnsi="Times New Roman" w:cs="Times New Roman"/>
          <w:b w:val="0"/>
          <w:sz w:val="20"/>
        </w:rPr>
        <w:t xml:space="preserve">11.1 </w:t>
      </w:r>
      <w:r w:rsidR="00A76966" w:rsidRPr="00A92737">
        <w:rPr>
          <w:rFonts w:ascii="Times New Roman" w:hAnsi="Times New Roman" w:cs="Times New Roman"/>
          <w:b w:val="0"/>
          <w:sz w:val="20"/>
        </w:rPr>
        <w:t xml:space="preserve"> </w:t>
      </w:r>
      <w:r w:rsidRPr="00A92737">
        <w:rPr>
          <w:rFonts w:ascii="Times New Roman" w:hAnsi="Times New Roman" w:cs="Times New Roman"/>
          <w:b w:val="0"/>
          <w:sz w:val="20"/>
        </w:rPr>
        <w:t>Ofertę składa się pod rygor</w:t>
      </w:r>
      <w:r w:rsidR="00C83EFA">
        <w:rPr>
          <w:rFonts w:ascii="Times New Roman" w:hAnsi="Times New Roman" w:cs="Times New Roman"/>
          <w:b w:val="0"/>
          <w:sz w:val="20"/>
        </w:rPr>
        <w:t>em nieważności w formie pisemnej</w:t>
      </w:r>
      <w:r w:rsidRPr="00A92737">
        <w:rPr>
          <w:rFonts w:ascii="Times New Roman" w:hAnsi="Times New Roman" w:cs="Times New Roman"/>
          <w:b w:val="0"/>
          <w:sz w:val="20"/>
        </w:rPr>
        <w:t xml:space="preserve"> w języku polskim. </w:t>
      </w:r>
    </w:p>
    <w:p w:rsidR="00227405" w:rsidRPr="00A92737" w:rsidRDefault="00227405" w:rsidP="005C38AE">
      <w:pPr>
        <w:pStyle w:val="Nagwek2"/>
        <w:numPr>
          <w:ilvl w:val="1"/>
          <w:numId w:val="27"/>
        </w:numPr>
        <w:spacing w:before="0"/>
        <w:ind w:left="567" w:hanging="567"/>
        <w:jc w:val="both"/>
        <w:rPr>
          <w:rFonts w:ascii="Times New Roman" w:hAnsi="Times New Roman" w:cs="Times New Roman"/>
          <w:b w:val="0"/>
          <w:sz w:val="20"/>
        </w:rPr>
      </w:pPr>
      <w:r w:rsidRPr="00A92737">
        <w:rPr>
          <w:rFonts w:ascii="Times New Roman" w:hAnsi="Times New Roman" w:cs="Times New Roman"/>
          <w:b w:val="0"/>
          <w:sz w:val="20"/>
        </w:rPr>
        <w:t>Oferta musi zawierać następujące dokumenty:</w:t>
      </w:r>
    </w:p>
    <w:p w:rsidR="00227405" w:rsidRPr="00A92737" w:rsidRDefault="00227405" w:rsidP="00754C28">
      <w:pPr>
        <w:pStyle w:val="Nagwek2"/>
        <w:numPr>
          <w:ilvl w:val="0"/>
          <w:numId w:val="0"/>
        </w:numPr>
        <w:ind w:left="709" w:hanging="283"/>
        <w:jc w:val="both"/>
        <w:rPr>
          <w:rFonts w:ascii="Times New Roman" w:hAnsi="Times New Roman" w:cs="Times New Roman"/>
          <w:b w:val="0"/>
          <w:sz w:val="20"/>
        </w:rPr>
      </w:pPr>
      <w:r w:rsidRPr="00C83EFA">
        <w:rPr>
          <w:rFonts w:ascii="Times New Roman" w:hAnsi="Times New Roman" w:cs="Times New Roman"/>
          <w:b w:val="0"/>
          <w:sz w:val="20"/>
        </w:rPr>
        <w:t>a) Formularz oferty (</w:t>
      </w:r>
      <w:r w:rsidR="00C83EFA" w:rsidRPr="00C83EFA">
        <w:rPr>
          <w:rFonts w:ascii="Times New Roman" w:hAnsi="Times New Roman" w:cs="Times New Roman"/>
          <w:b w:val="0"/>
          <w:sz w:val="20"/>
        </w:rPr>
        <w:t>część II</w:t>
      </w:r>
      <w:r w:rsidRPr="00C83EFA">
        <w:rPr>
          <w:rFonts w:ascii="Times New Roman" w:hAnsi="Times New Roman" w:cs="Times New Roman"/>
          <w:b w:val="0"/>
          <w:sz w:val="20"/>
        </w:rPr>
        <w:t xml:space="preserve"> SIWZ);</w:t>
      </w:r>
    </w:p>
    <w:p w:rsidR="00227405" w:rsidRPr="00A92737" w:rsidRDefault="00227405" w:rsidP="00754C28">
      <w:pPr>
        <w:pStyle w:val="Nagwek2"/>
        <w:numPr>
          <w:ilvl w:val="0"/>
          <w:numId w:val="0"/>
        </w:numPr>
        <w:spacing w:before="0"/>
        <w:ind w:left="709" w:hanging="283"/>
        <w:jc w:val="both"/>
        <w:rPr>
          <w:rFonts w:ascii="Times New Roman" w:hAnsi="Times New Roman" w:cs="Times New Roman"/>
          <w:b w:val="0"/>
          <w:sz w:val="20"/>
        </w:rPr>
      </w:pPr>
      <w:r w:rsidRPr="00A92737">
        <w:rPr>
          <w:rFonts w:ascii="Times New Roman" w:hAnsi="Times New Roman" w:cs="Times New Roman"/>
          <w:b w:val="0"/>
          <w:sz w:val="20"/>
        </w:rPr>
        <w:t>b) JEDZ (Wykonawcy, podmiotów udostępniają</w:t>
      </w:r>
      <w:r w:rsidR="004316E5" w:rsidRPr="00A92737">
        <w:rPr>
          <w:rFonts w:ascii="Times New Roman" w:hAnsi="Times New Roman" w:cs="Times New Roman"/>
          <w:b w:val="0"/>
          <w:sz w:val="20"/>
        </w:rPr>
        <w:t>cych zasoby, współkonsorcjantów)</w:t>
      </w:r>
      <w:r w:rsidRPr="00A92737">
        <w:rPr>
          <w:rFonts w:ascii="Times New Roman" w:hAnsi="Times New Roman" w:cs="Times New Roman"/>
          <w:b w:val="0"/>
          <w:strike/>
          <w:sz w:val="20"/>
        </w:rPr>
        <w:t>;</w:t>
      </w:r>
    </w:p>
    <w:p w:rsidR="00227405" w:rsidRPr="00A92737" w:rsidRDefault="00227405" w:rsidP="00754C28">
      <w:pPr>
        <w:pStyle w:val="Nagwek2"/>
        <w:numPr>
          <w:ilvl w:val="0"/>
          <w:numId w:val="0"/>
        </w:numPr>
        <w:spacing w:before="0"/>
        <w:ind w:left="709" w:hanging="283"/>
        <w:jc w:val="both"/>
        <w:rPr>
          <w:rFonts w:ascii="Times New Roman" w:hAnsi="Times New Roman" w:cs="Times New Roman"/>
          <w:b w:val="0"/>
          <w:sz w:val="20"/>
        </w:rPr>
      </w:pPr>
      <w:r w:rsidRPr="00A92737">
        <w:rPr>
          <w:rFonts w:ascii="Times New Roman" w:hAnsi="Times New Roman" w:cs="Times New Roman"/>
          <w:b w:val="0"/>
          <w:sz w:val="20"/>
        </w:rPr>
        <w:t>c) w przypadku podpisania oferty przez pełnomocnika oraz w przypadku Wykonawców wspólnie ubiegających się o udzielenie zamówienia – pełnomocnictwo;</w:t>
      </w:r>
    </w:p>
    <w:p w:rsidR="00227405" w:rsidRPr="00A92737" w:rsidRDefault="00227405" w:rsidP="00754C28">
      <w:pPr>
        <w:pStyle w:val="Nagwek2"/>
        <w:numPr>
          <w:ilvl w:val="0"/>
          <w:numId w:val="0"/>
        </w:numPr>
        <w:tabs>
          <w:tab w:val="left" w:pos="993"/>
        </w:tabs>
        <w:spacing w:before="0"/>
        <w:ind w:left="709" w:hanging="283"/>
        <w:jc w:val="both"/>
        <w:rPr>
          <w:rFonts w:ascii="Times New Roman" w:hAnsi="Times New Roman" w:cs="Times New Roman"/>
          <w:b w:val="0"/>
          <w:sz w:val="20"/>
        </w:rPr>
      </w:pPr>
      <w:r w:rsidRPr="00A92737">
        <w:rPr>
          <w:rFonts w:ascii="Times New Roman" w:hAnsi="Times New Roman" w:cs="Times New Roman"/>
          <w:b w:val="0"/>
          <w:sz w:val="20"/>
        </w:rPr>
        <w:t xml:space="preserve">d) do oferty Wykonawca załącza zobowiązanie podmiotu trzeciego albo inny dokument, służący wykazaniu udostępnienia Wykonawcy potencjału przez podmiot trzeci w zakresie określonym w art. 22a ust. 1 ustawy </w:t>
      </w:r>
      <w:proofErr w:type="spellStart"/>
      <w:r w:rsidRPr="00A92737">
        <w:rPr>
          <w:rFonts w:ascii="Times New Roman" w:hAnsi="Times New Roman" w:cs="Times New Roman"/>
          <w:b w:val="0"/>
          <w:sz w:val="20"/>
        </w:rPr>
        <w:t>Pzp</w:t>
      </w:r>
      <w:proofErr w:type="spellEnd"/>
      <w:r w:rsidRPr="00A92737">
        <w:rPr>
          <w:rFonts w:ascii="Times New Roman" w:hAnsi="Times New Roman" w:cs="Times New Roman"/>
          <w:b w:val="0"/>
          <w:sz w:val="20"/>
        </w:rPr>
        <w:t>;</w:t>
      </w:r>
    </w:p>
    <w:p w:rsidR="00392341" w:rsidRPr="00754C28" w:rsidRDefault="00227405" w:rsidP="00754C28">
      <w:pPr>
        <w:pStyle w:val="Nagwek2"/>
        <w:numPr>
          <w:ilvl w:val="0"/>
          <w:numId w:val="0"/>
        </w:numPr>
        <w:tabs>
          <w:tab w:val="left" w:pos="1"/>
        </w:tabs>
        <w:spacing w:before="0"/>
        <w:ind w:left="709" w:hanging="283"/>
        <w:jc w:val="both"/>
        <w:rPr>
          <w:rFonts w:ascii="Times New Roman" w:hAnsi="Times New Roman" w:cs="Times New Roman"/>
          <w:b w:val="0"/>
          <w:sz w:val="20"/>
        </w:rPr>
      </w:pPr>
      <w:r w:rsidRPr="00A92737">
        <w:rPr>
          <w:rFonts w:ascii="Times New Roman" w:hAnsi="Times New Roman" w:cs="Times New Roman"/>
          <w:b w:val="0"/>
          <w:sz w:val="20"/>
        </w:rPr>
        <w:t xml:space="preserve">e) dokumenty potwierdzające równoważność, w przypadku oferowania rozwiązań równoważnych. </w:t>
      </w:r>
    </w:p>
    <w:p w:rsidR="00754C28" w:rsidRPr="00754C28" w:rsidRDefault="00227405" w:rsidP="005C38AE">
      <w:pPr>
        <w:pStyle w:val="Nagwek2"/>
        <w:numPr>
          <w:ilvl w:val="1"/>
          <w:numId w:val="27"/>
        </w:numPr>
        <w:spacing w:before="0"/>
        <w:ind w:left="567" w:hanging="567"/>
        <w:jc w:val="both"/>
        <w:rPr>
          <w:rFonts w:ascii="Times New Roman" w:hAnsi="Times New Roman" w:cs="Times New Roman"/>
          <w:b w:val="0"/>
          <w:sz w:val="20"/>
        </w:rPr>
      </w:pPr>
      <w:r w:rsidRPr="00A92737">
        <w:rPr>
          <w:rFonts w:ascii="Times New Roman" w:hAnsi="Times New Roman" w:cs="Times New Roman"/>
          <w:b w:val="0"/>
          <w:sz w:val="20"/>
        </w:rPr>
        <w:t xml:space="preserve">Wykonawca składa aktualne na dzień składania ofert oświadczenie w zakresie wskazanym przez Zamawiającego w ogłoszeniu o zamówieniu i w Specyfikacji </w:t>
      </w:r>
      <w:r w:rsidR="004316E5" w:rsidRPr="00A92737">
        <w:rPr>
          <w:rFonts w:ascii="Times New Roman" w:hAnsi="Times New Roman" w:cs="Times New Roman"/>
          <w:b w:val="0"/>
          <w:sz w:val="20"/>
        </w:rPr>
        <w:t>Istotnych Warunków Zamówienia w </w:t>
      </w:r>
      <w:r w:rsidRPr="00A92737">
        <w:rPr>
          <w:rFonts w:ascii="Times New Roman" w:hAnsi="Times New Roman" w:cs="Times New Roman"/>
          <w:b w:val="0"/>
          <w:sz w:val="20"/>
        </w:rPr>
        <w:t>formie Jednolitego Europejskiego Dokumentu Zamówienia (dalej zwanego „JEDZ” lub „jednolitym dokumentem”). Informacje zawarte w jednolitym dokumencie stan</w:t>
      </w:r>
      <w:r w:rsidR="004316E5" w:rsidRPr="00A92737">
        <w:rPr>
          <w:rFonts w:ascii="Times New Roman" w:hAnsi="Times New Roman" w:cs="Times New Roman"/>
          <w:b w:val="0"/>
          <w:sz w:val="20"/>
        </w:rPr>
        <w:t>owią wstępne potwierdzenie, że </w:t>
      </w:r>
      <w:r w:rsidRPr="00A92737">
        <w:rPr>
          <w:rFonts w:ascii="Times New Roman" w:hAnsi="Times New Roman" w:cs="Times New Roman"/>
          <w:b w:val="0"/>
          <w:sz w:val="20"/>
        </w:rPr>
        <w:t>Wykonawca nie podlega wykluczeniu oraz spełnia warunki udziału w postępowaniu.</w:t>
      </w:r>
    </w:p>
    <w:p w:rsidR="00392341" w:rsidRPr="009D2044" w:rsidRDefault="004D03C3" w:rsidP="005C38AE">
      <w:pPr>
        <w:pStyle w:val="Akapitzlist"/>
        <w:numPr>
          <w:ilvl w:val="1"/>
          <w:numId w:val="27"/>
        </w:numPr>
        <w:ind w:left="567" w:hanging="567"/>
        <w:jc w:val="both"/>
        <w:rPr>
          <w:rFonts w:ascii="Times New Roman" w:hAnsi="Times New Roman" w:cs="Times New Roman"/>
          <w:sz w:val="20"/>
        </w:rPr>
      </w:pPr>
      <w:r w:rsidRPr="009D2044">
        <w:rPr>
          <w:rFonts w:ascii="Times New Roman" w:hAnsi="Times New Roman" w:cs="Times New Roman"/>
          <w:sz w:val="20"/>
        </w:rPr>
        <w:t xml:space="preserve">Jednolity Europejski Dokument Zamówienia </w:t>
      </w:r>
      <w:r w:rsidR="00227405" w:rsidRPr="009D2044">
        <w:rPr>
          <w:rFonts w:ascii="Times New Roman" w:hAnsi="Times New Roman" w:cs="Times New Roman"/>
          <w:sz w:val="20"/>
        </w:rPr>
        <w:t xml:space="preserve">stanowi załącznik nr </w:t>
      </w:r>
      <w:r w:rsidRPr="009D2044">
        <w:rPr>
          <w:rFonts w:ascii="Times New Roman" w:hAnsi="Times New Roman" w:cs="Times New Roman"/>
          <w:sz w:val="20"/>
        </w:rPr>
        <w:t>2</w:t>
      </w:r>
      <w:r w:rsidR="00227405" w:rsidRPr="009D2044">
        <w:rPr>
          <w:rFonts w:ascii="Times New Roman" w:hAnsi="Times New Roman" w:cs="Times New Roman"/>
          <w:sz w:val="20"/>
        </w:rPr>
        <w:t xml:space="preserve"> do SIWZ (w przypadku wypełniania jednolitego dokumentu należy uwzględnić obowiązujące przepisy ustawy z dnia 29 stycznia 2004 r. Prawo zamówień publicznych (t. j. Dz. U. z 2017 r. poz. 1579 z</w:t>
      </w:r>
      <w:r w:rsidR="00032FCA" w:rsidRPr="009D2044">
        <w:rPr>
          <w:rFonts w:ascii="Times New Roman" w:hAnsi="Times New Roman" w:cs="Times New Roman"/>
          <w:sz w:val="20"/>
        </w:rPr>
        <w:t xml:space="preserve"> </w:t>
      </w:r>
      <w:proofErr w:type="spellStart"/>
      <w:r w:rsidR="00032FCA" w:rsidRPr="009D2044">
        <w:rPr>
          <w:rFonts w:ascii="Times New Roman" w:hAnsi="Times New Roman" w:cs="Times New Roman"/>
          <w:sz w:val="20"/>
        </w:rPr>
        <w:t>późn</w:t>
      </w:r>
      <w:proofErr w:type="spellEnd"/>
      <w:r w:rsidR="00032FCA" w:rsidRPr="009D2044">
        <w:rPr>
          <w:rFonts w:ascii="Times New Roman" w:hAnsi="Times New Roman" w:cs="Times New Roman"/>
          <w:sz w:val="20"/>
        </w:rPr>
        <w:t>.</w:t>
      </w:r>
      <w:r w:rsidR="00227405" w:rsidRPr="009D2044">
        <w:rPr>
          <w:rFonts w:ascii="Times New Roman" w:hAnsi="Times New Roman" w:cs="Times New Roman"/>
          <w:sz w:val="20"/>
        </w:rPr>
        <w:t xml:space="preserve"> zm.).</w:t>
      </w:r>
      <w:r w:rsidRPr="009D2044">
        <w:rPr>
          <w:rFonts w:ascii="Times New Roman" w:hAnsi="Times New Roman" w:cs="Times New Roman"/>
          <w:sz w:val="20"/>
        </w:rPr>
        <w:t xml:space="preserve"> – w wersji do zaimportowania na stronie internetowej Zamawiaj</w:t>
      </w:r>
      <w:r w:rsidR="00B32370" w:rsidRPr="009D2044">
        <w:rPr>
          <w:rFonts w:ascii="Times New Roman" w:hAnsi="Times New Roman" w:cs="Times New Roman"/>
          <w:sz w:val="20"/>
        </w:rPr>
        <w:t>ą</w:t>
      </w:r>
      <w:r w:rsidRPr="009D2044">
        <w:rPr>
          <w:rFonts w:ascii="Times New Roman" w:hAnsi="Times New Roman" w:cs="Times New Roman"/>
          <w:sz w:val="20"/>
        </w:rPr>
        <w:t>cego.</w:t>
      </w:r>
    </w:p>
    <w:p w:rsidR="00392341" w:rsidRPr="00754C28" w:rsidRDefault="00227405" w:rsidP="005C38AE">
      <w:pPr>
        <w:pStyle w:val="Nagwek2"/>
        <w:numPr>
          <w:ilvl w:val="1"/>
          <w:numId w:val="27"/>
        </w:numPr>
        <w:spacing w:before="0"/>
        <w:ind w:left="567" w:hanging="567"/>
        <w:jc w:val="both"/>
        <w:rPr>
          <w:rFonts w:ascii="Times New Roman" w:hAnsi="Times New Roman" w:cs="Times New Roman"/>
          <w:b w:val="0"/>
          <w:sz w:val="20"/>
        </w:rPr>
      </w:pPr>
      <w:bookmarkStart w:id="72" w:name="_Toc510773151"/>
      <w:bookmarkStart w:id="73" w:name="_Toc510774394"/>
      <w:r w:rsidRPr="00A92737">
        <w:rPr>
          <w:rFonts w:ascii="Times New Roman" w:hAnsi="Times New Roman" w:cs="Times New Roman"/>
          <w:b w:val="0"/>
          <w:sz w:val="20"/>
        </w:rPr>
        <w:t>Wykonawca, który powołuje się na zasoby innych podmiotów, w celu wykazania braku istnienia wobec nich podstaw wykluczenia oraz spełniania, w zakresie, w jakim powołuje się na</w:t>
      </w:r>
      <w:r w:rsidR="00754C28">
        <w:rPr>
          <w:rFonts w:ascii="Times New Roman" w:hAnsi="Times New Roman" w:cs="Times New Roman"/>
          <w:b w:val="0"/>
          <w:sz w:val="20"/>
        </w:rPr>
        <w:t xml:space="preserve"> ich zasoby, warunków udziału w </w:t>
      </w:r>
      <w:r w:rsidRPr="00A92737">
        <w:rPr>
          <w:rFonts w:ascii="Times New Roman" w:hAnsi="Times New Roman" w:cs="Times New Roman"/>
          <w:b w:val="0"/>
          <w:sz w:val="20"/>
        </w:rPr>
        <w:t>postępowaniu składa także jednolite dokumenty dotyczące tych podmiotów.</w:t>
      </w:r>
      <w:bookmarkEnd w:id="72"/>
      <w:bookmarkEnd w:id="73"/>
    </w:p>
    <w:p w:rsidR="00392341" w:rsidRPr="00754C28" w:rsidRDefault="00D06D52" w:rsidP="005C38AE">
      <w:pPr>
        <w:pStyle w:val="Akapitzlist"/>
        <w:numPr>
          <w:ilvl w:val="1"/>
          <w:numId w:val="27"/>
        </w:numPr>
        <w:ind w:left="567" w:hanging="567"/>
        <w:jc w:val="both"/>
        <w:rPr>
          <w:rFonts w:ascii="Times New Roman" w:hAnsi="Times New Roman" w:cs="Times New Roman"/>
          <w:sz w:val="20"/>
        </w:rPr>
      </w:pPr>
      <w:r w:rsidRPr="00A92737">
        <w:rPr>
          <w:rFonts w:ascii="Times New Roman" w:hAnsi="Times New Roman" w:cs="Times New Roman"/>
          <w:sz w:val="20"/>
        </w:rPr>
        <w:t xml:space="preserve">W postępowaniu oświadczenia składa się w formie pisemnej albo w formie elektronicznej z tym, że Jednolity Europejski Dokument Zamówienia (JEDZ) należy przesłać w formie elektronicznej (zaopatrzonej kwalifikowanym podpisem elektronicznym) przy użyciu środków komunikacji elektronicznej, </w:t>
      </w:r>
      <w:r w:rsidR="00227405" w:rsidRPr="00A92737">
        <w:rPr>
          <w:rFonts w:ascii="Times New Roman" w:hAnsi="Times New Roman" w:cs="Times New Roman"/>
          <w:sz w:val="20"/>
        </w:rPr>
        <w:t xml:space="preserve">na adres email: </w:t>
      </w:r>
      <w:hyperlink r:id="rId10" w:history="1">
        <w:r w:rsidR="00392341" w:rsidRPr="00A92737">
          <w:rPr>
            <w:rStyle w:val="Hipercze"/>
            <w:rFonts w:ascii="Times New Roman" w:hAnsi="Times New Roman"/>
            <w:sz w:val="20"/>
          </w:rPr>
          <w:t>jedz@man.poznan.pl</w:t>
        </w:r>
      </w:hyperlink>
    </w:p>
    <w:p w:rsidR="00392341" w:rsidRPr="00754C28" w:rsidRDefault="00227405" w:rsidP="005C38AE">
      <w:pPr>
        <w:pStyle w:val="Akapitzlist"/>
        <w:numPr>
          <w:ilvl w:val="1"/>
          <w:numId w:val="27"/>
        </w:numPr>
        <w:ind w:left="567" w:hanging="567"/>
        <w:jc w:val="both"/>
        <w:rPr>
          <w:rFonts w:ascii="Times New Roman" w:hAnsi="Times New Roman" w:cs="Times New Roman"/>
          <w:sz w:val="20"/>
        </w:rPr>
      </w:pPr>
      <w:r w:rsidRPr="00A92737">
        <w:rPr>
          <w:rFonts w:ascii="Times New Roman" w:hAnsi="Times New Roman" w:cs="Times New Roman"/>
          <w:sz w:val="20"/>
        </w:rPr>
        <w:t xml:space="preserve">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Analogiczny wymóg dotyczy JEDZ składanego przez podwykonawcę, na podstawie art. 25a ust. 5 pkt 1 ustawy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w:t>
      </w:r>
    </w:p>
    <w:p w:rsidR="00392341" w:rsidRPr="00754C28" w:rsidRDefault="00227405" w:rsidP="005C38AE">
      <w:pPr>
        <w:pStyle w:val="Akapitzlist"/>
        <w:numPr>
          <w:ilvl w:val="1"/>
          <w:numId w:val="27"/>
        </w:numPr>
        <w:ind w:left="567" w:hanging="567"/>
        <w:jc w:val="both"/>
        <w:rPr>
          <w:rFonts w:ascii="Times New Roman" w:hAnsi="Times New Roman" w:cs="Times New Roman"/>
          <w:sz w:val="20"/>
        </w:rPr>
      </w:pPr>
      <w:r w:rsidRPr="00A92737">
        <w:rPr>
          <w:rFonts w:ascii="Times New Roman" w:hAnsi="Times New Roman" w:cs="Times New Roman"/>
          <w:sz w:val="20"/>
        </w:rPr>
        <w:t>Środkiem komunikacji elektronicznej, służącym złożeniu JEDZ przez wykonawcę, jest poczta elektroniczna. UWAGA! Złożenie JEDZ wraz z ofertą na nośniku danych (np. CD, pendrive) jest niedopuszczalne, nie stanowi bowiem jego złożenia przy użyciu środków komunikacji elektronicznej w rozumieniu przepisów ustawy z dnia 18 lipca 2002 r. o świadczeniu usług drogą elektroniczną.</w:t>
      </w:r>
    </w:p>
    <w:p w:rsidR="00227405" w:rsidRPr="00A92737" w:rsidRDefault="00227405" w:rsidP="005C38AE">
      <w:pPr>
        <w:pStyle w:val="Akapitzlist"/>
        <w:numPr>
          <w:ilvl w:val="1"/>
          <w:numId w:val="27"/>
        </w:numPr>
        <w:ind w:left="567" w:hanging="567"/>
        <w:rPr>
          <w:rFonts w:ascii="Times New Roman" w:hAnsi="Times New Roman" w:cs="Times New Roman"/>
          <w:sz w:val="20"/>
        </w:rPr>
      </w:pPr>
      <w:r w:rsidRPr="00A92737">
        <w:rPr>
          <w:rFonts w:ascii="Times New Roman" w:hAnsi="Times New Roman" w:cs="Times New Roman"/>
          <w:sz w:val="20"/>
        </w:rPr>
        <w:t xml:space="preserve">Zamawiający dopuszcza w szczególności następujący format przesyłanych danych: </w:t>
      </w:r>
      <w:r w:rsidR="00D64225">
        <w:rPr>
          <w:rFonts w:ascii="Times New Roman" w:hAnsi="Times New Roman" w:cs="Times New Roman"/>
          <w:sz w:val="20"/>
        </w:rPr>
        <w:t>.pdf, .</w:t>
      </w:r>
      <w:proofErr w:type="spellStart"/>
      <w:r w:rsidR="00D64225">
        <w:rPr>
          <w:rFonts w:ascii="Times New Roman" w:hAnsi="Times New Roman" w:cs="Times New Roman"/>
          <w:sz w:val="20"/>
        </w:rPr>
        <w:t>doc</w:t>
      </w:r>
      <w:proofErr w:type="spellEnd"/>
      <w:r w:rsidR="00D64225">
        <w:rPr>
          <w:rFonts w:ascii="Times New Roman" w:hAnsi="Times New Roman" w:cs="Times New Roman"/>
          <w:sz w:val="20"/>
        </w:rPr>
        <w:t>, .</w:t>
      </w:r>
      <w:proofErr w:type="spellStart"/>
      <w:r w:rsidR="00D64225">
        <w:rPr>
          <w:rFonts w:ascii="Times New Roman" w:hAnsi="Times New Roman" w:cs="Times New Roman"/>
          <w:sz w:val="20"/>
        </w:rPr>
        <w:t>docx</w:t>
      </w:r>
      <w:proofErr w:type="spellEnd"/>
      <w:r w:rsidR="00D64225">
        <w:rPr>
          <w:rFonts w:ascii="Times New Roman" w:hAnsi="Times New Roman" w:cs="Times New Roman"/>
          <w:sz w:val="20"/>
        </w:rPr>
        <w:t>, .rtf, .</w:t>
      </w:r>
      <w:proofErr w:type="spellStart"/>
      <w:r w:rsidR="00D64225">
        <w:rPr>
          <w:rFonts w:ascii="Times New Roman" w:hAnsi="Times New Roman" w:cs="Times New Roman"/>
          <w:sz w:val="20"/>
        </w:rPr>
        <w:t>xps</w:t>
      </w:r>
      <w:proofErr w:type="spellEnd"/>
      <w:r w:rsidR="00D64225">
        <w:rPr>
          <w:rFonts w:ascii="Times New Roman" w:hAnsi="Times New Roman" w:cs="Times New Roman"/>
          <w:sz w:val="20"/>
        </w:rPr>
        <w:t xml:space="preserve">, </w:t>
      </w:r>
      <w:proofErr w:type="spellStart"/>
      <w:r w:rsidRPr="00A92737">
        <w:rPr>
          <w:rFonts w:ascii="Times New Roman" w:hAnsi="Times New Roman" w:cs="Times New Roman"/>
          <w:sz w:val="20"/>
        </w:rPr>
        <w:t>odt</w:t>
      </w:r>
      <w:proofErr w:type="spellEnd"/>
      <w:r w:rsidRPr="00A92737">
        <w:rPr>
          <w:rFonts w:ascii="Times New Roman" w:hAnsi="Times New Roman" w:cs="Times New Roman"/>
          <w:sz w:val="20"/>
        </w:rPr>
        <w:t xml:space="preserve">.  </w:t>
      </w:r>
    </w:p>
    <w:p w:rsidR="00392341" w:rsidRPr="00754C28" w:rsidRDefault="00227405" w:rsidP="005C38AE">
      <w:pPr>
        <w:pStyle w:val="Nagwek2"/>
        <w:numPr>
          <w:ilvl w:val="1"/>
          <w:numId w:val="27"/>
        </w:numPr>
        <w:spacing w:before="0"/>
        <w:ind w:left="567" w:hanging="567"/>
        <w:jc w:val="both"/>
        <w:rPr>
          <w:rFonts w:ascii="Times New Roman" w:hAnsi="Times New Roman" w:cs="Times New Roman"/>
          <w:b w:val="0"/>
          <w:sz w:val="20"/>
        </w:rPr>
      </w:pPr>
      <w:r w:rsidRPr="00A92737">
        <w:rPr>
          <w:rFonts w:ascii="Times New Roman" w:hAnsi="Times New Roman" w:cs="Times New Roman"/>
          <w:b w:val="0"/>
          <w:sz w:val="20"/>
        </w:rPr>
        <w:t>Wykonawca wypełnia JEDZ, tworząc dokument elektroniczny. Może korzystać z narzędzia ESPD lub innych dostępnych narzędzi lub oprogramowania, które umożliwiają wypełnienie JEDZ i utworzenie dokumentu elektronicznego, w szczególności w jednym z ww. formatów.</w:t>
      </w:r>
    </w:p>
    <w:p w:rsidR="00392341" w:rsidRPr="00380101" w:rsidRDefault="00227405" w:rsidP="005C38AE">
      <w:pPr>
        <w:pStyle w:val="Akapitzlist"/>
        <w:numPr>
          <w:ilvl w:val="1"/>
          <w:numId w:val="27"/>
        </w:numPr>
        <w:ind w:left="567" w:hanging="567"/>
        <w:jc w:val="both"/>
        <w:rPr>
          <w:rFonts w:ascii="Times New Roman" w:hAnsi="Times New Roman" w:cs="Times New Roman"/>
          <w:sz w:val="20"/>
        </w:rPr>
      </w:pPr>
      <w:r w:rsidRPr="00380101">
        <w:rPr>
          <w:rFonts w:ascii="Times New Roman" w:hAnsi="Times New Roman" w:cs="Times New Roman"/>
          <w:sz w:val="20"/>
        </w:rPr>
        <w:t>Po stworzeniu lub wygenerowaniu przez Wykonawcę d</w:t>
      </w:r>
      <w:r w:rsidR="00D06D52" w:rsidRPr="00380101">
        <w:rPr>
          <w:rFonts w:ascii="Times New Roman" w:hAnsi="Times New Roman" w:cs="Times New Roman"/>
          <w:sz w:val="20"/>
        </w:rPr>
        <w:t>okumentu elektronicznego JEDZ, W</w:t>
      </w:r>
      <w:r w:rsidRPr="00380101">
        <w:rPr>
          <w:rFonts w:ascii="Times New Roman" w:hAnsi="Times New Roman" w:cs="Times New Roman"/>
          <w:sz w:val="20"/>
        </w:rPr>
        <w:t>ykonawca podpisuje ww. dokument kwalifikowanym podpisem elektronicznym, wystawionym przez dostawcę kwalifikowanej usługi zaufania, będącego podmiotem świadczącym usługi certyfikacyjne - p</w:t>
      </w:r>
      <w:r w:rsidR="00380101" w:rsidRPr="00380101">
        <w:rPr>
          <w:rFonts w:ascii="Times New Roman" w:hAnsi="Times New Roman" w:cs="Times New Roman"/>
          <w:sz w:val="20"/>
        </w:rPr>
        <w:t>odpis elektroniczny, spełniając</w:t>
      </w:r>
      <w:r w:rsidR="00C83EFA" w:rsidRPr="00380101">
        <w:rPr>
          <w:rFonts w:ascii="Times New Roman" w:hAnsi="Times New Roman" w:cs="Times New Roman"/>
          <w:sz w:val="20"/>
        </w:rPr>
        <w:t>y</w:t>
      </w:r>
      <w:r w:rsidRPr="00380101">
        <w:rPr>
          <w:rFonts w:ascii="Times New Roman" w:hAnsi="Times New Roman" w:cs="Times New Roman"/>
          <w:sz w:val="20"/>
        </w:rPr>
        <w:t xml:space="preserve"> wymogi bezpieczeństwa określone w ustawie</w:t>
      </w:r>
      <w:r w:rsidR="00392341" w:rsidRPr="00380101">
        <w:rPr>
          <w:rFonts w:ascii="Times New Roman" w:hAnsi="Times New Roman" w:cs="Times New Roman"/>
          <w:sz w:val="20"/>
        </w:rPr>
        <w:t xml:space="preserve"> z dnia 5 września 2016 r. o </w:t>
      </w:r>
      <w:r w:rsidR="00F9652F" w:rsidRPr="00380101">
        <w:rPr>
          <w:rFonts w:ascii="Times New Roman" w:hAnsi="Times New Roman" w:cs="Times New Roman"/>
          <w:sz w:val="20"/>
        </w:rPr>
        <w:t xml:space="preserve">usługach </w:t>
      </w:r>
      <w:r w:rsidR="00441B44" w:rsidRPr="00380101">
        <w:rPr>
          <w:rFonts w:ascii="Times New Roman" w:hAnsi="Times New Roman" w:cs="Times New Roman"/>
          <w:sz w:val="20"/>
        </w:rPr>
        <w:t>zaufania oraz identyfikacji elektronicznej (Dz.U.2016.1579)</w:t>
      </w:r>
      <w:r w:rsidRPr="00380101">
        <w:rPr>
          <w:rFonts w:ascii="Times New Roman" w:hAnsi="Times New Roman" w:cs="Times New Roman"/>
          <w:sz w:val="20"/>
        </w:rPr>
        <w:t xml:space="preserve">.  </w:t>
      </w:r>
    </w:p>
    <w:p w:rsidR="00392341" w:rsidRPr="00754C28" w:rsidRDefault="00227405" w:rsidP="005C38AE">
      <w:pPr>
        <w:pStyle w:val="Akapitzlist"/>
        <w:numPr>
          <w:ilvl w:val="1"/>
          <w:numId w:val="27"/>
        </w:numPr>
        <w:ind w:left="567" w:hanging="567"/>
        <w:jc w:val="both"/>
        <w:rPr>
          <w:rFonts w:ascii="Times New Roman" w:hAnsi="Times New Roman" w:cs="Times New Roman"/>
          <w:sz w:val="20"/>
        </w:rPr>
      </w:pPr>
      <w:r w:rsidRPr="00380101">
        <w:rPr>
          <w:rFonts w:ascii="Times New Roman" w:hAnsi="Times New Roman" w:cs="Times New Roman"/>
          <w:sz w:val="20"/>
        </w:rPr>
        <w:t>Podpisany dokument elektroniczny JEDZ powinien zostać zaszyfrowany, tj.</w:t>
      </w:r>
      <w:r w:rsidR="00D64225" w:rsidRPr="00380101">
        <w:rPr>
          <w:rFonts w:ascii="Times New Roman" w:hAnsi="Times New Roman" w:cs="Times New Roman"/>
          <w:sz w:val="20"/>
        </w:rPr>
        <w:t xml:space="preserve"> opatrzony hasłem dostępowym.</w:t>
      </w:r>
      <w:r w:rsidR="00D64225">
        <w:rPr>
          <w:rFonts w:ascii="Times New Roman" w:hAnsi="Times New Roman" w:cs="Times New Roman"/>
          <w:sz w:val="20"/>
        </w:rPr>
        <w:t xml:space="preserve"> W </w:t>
      </w:r>
      <w:r w:rsidRPr="00A92737">
        <w:rPr>
          <w:rFonts w:ascii="Times New Roman" w:hAnsi="Times New Roman" w:cs="Times New Roman"/>
          <w:sz w:val="20"/>
        </w:rPr>
        <w:t xml:space="preserve">tym celu wykonawca może posłużyć się narzędziami oferowanymi przez oprogramowanie, w którym przygotowuje dokument oświadczenia (np. Adobe </w:t>
      </w:r>
      <w:proofErr w:type="spellStart"/>
      <w:r w:rsidRPr="00A92737">
        <w:rPr>
          <w:rFonts w:ascii="Times New Roman" w:hAnsi="Times New Roman" w:cs="Times New Roman"/>
          <w:sz w:val="20"/>
        </w:rPr>
        <w:t>Acrobat</w:t>
      </w:r>
      <w:proofErr w:type="spellEnd"/>
      <w:r w:rsidRPr="00A92737">
        <w:rPr>
          <w:rFonts w:ascii="Times New Roman" w:hAnsi="Times New Roman" w:cs="Times New Roman"/>
          <w:sz w:val="20"/>
        </w:rPr>
        <w:t>), lub skorzystać z dostępnych na rynku narzędzi na licencji open-</w:t>
      </w:r>
      <w:proofErr w:type="spellStart"/>
      <w:r w:rsidRPr="00A92737">
        <w:rPr>
          <w:rFonts w:ascii="Times New Roman" w:hAnsi="Times New Roman" w:cs="Times New Roman"/>
          <w:sz w:val="20"/>
        </w:rPr>
        <w:t>source</w:t>
      </w:r>
      <w:proofErr w:type="spellEnd"/>
      <w:r w:rsidRPr="00A92737">
        <w:rPr>
          <w:rFonts w:ascii="Times New Roman" w:hAnsi="Times New Roman" w:cs="Times New Roman"/>
          <w:sz w:val="20"/>
        </w:rPr>
        <w:t xml:space="preserve"> (np.: AES </w:t>
      </w:r>
      <w:proofErr w:type="spellStart"/>
      <w:r w:rsidRPr="00A92737">
        <w:rPr>
          <w:rFonts w:ascii="Times New Roman" w:hAnsi="Times New Roman" w:cs="Times New Roman"/>
          <w:sz w:val="20"/>
        </w:rPr>
        <w:t>Crypt</w:t>
      </w:r>
      <w:proofErr w:type="spellEnd"/>
      <w:r w:rsidRPr="00A92737">
        <w:rPr>
          <w:rFonts w:ascii="Times New Roman" w:hAnsi="Times New Roman" w:cs="Times New Roman"/>
          <w:sz w:val="20"/>
        </w:rPr>
        <w:t xml:space="preserve">, 7-Zip i Smart </w:t>
      </w:r>
      <w:proofErr w:type="spellStart"/>
      <w:r w:rsidRPr="00A92737">
        <w:rPr>
          <w:rFonts w:ascii="Times New Roman" w:hAnsi="Times New Roman" w:cs="Times New Roman"/>
          <w:sz w:val="20"/>
        </w:rPr>
        <w:t>Sign</w:t>
      </w:r>
      <w:proofErr w:type="spellEnd"/>
      <w:r w:rsidRPr="00A92737">
        <w:rPr>
          <w:rFonts w:ascii="Times New Roman" w:hAnsi="Times New Roman" w:cs="Times New Roman"/>
          <w:sz w:val="20"/>
        </w:rPr>
        <w:t>) lub komercyjnych.</w:t>
      </w:r>
    </w:p>
    <w:p w:rsidR="00392341" w:rsidRPr="00754C28" w:rsidRDefault="00227405" w:rsidP="005C38AE">
      <w:pPr>
        <w:pStyle w:val="Akapitzlist"/>
        <w:numPr>
          <w:ilvl w:val="1"/>
          <w:numId w:val="27"/>
        </w:numPr>
        <w:ind w:left="567" w:hanging="567"/>
        <w:jc w:val="both"/>
        <w:rPr>
          <w:rFonts w:ascii="Times New Roman" w:hAnsi="Times New Roman" w:cs="Times New Roman"/>
          <w:sz w:val="20"/>
        </w:rPr>
      </w:pPr>
      <w:r w:rsidRPr="00A92737">
        <w:rPr>
          <w:rFonts w:ascii="Times New Roman" w:hAnsi="Times New Roman" w:cs="Times New Roman"/>
          <w:sz w:val="20"/>
        </w:rPr>
        <w:t>Wykonawca zamieszcza hasło dostępu do pliku JEDZ w treści swojej oferty, składanej w formie pisemnej. Treść oferty może zawierać, jeśli to niezbędne, również inne informacje dla prawi</w:t>
      </w:r>
      <w:r w:rsidR="00D64225">
        <w:rPr>
          <w:rFonts w:ascii="Times New Roman" w:hAnsi="Times New Roman" w:cs="Times New Roman"/>
          <w:sz w:val="20"/>
        </w:rPr>
        <w:t>dłowego dostępu do dokumentu, w </w:t>
      </w:r>
      <w:r w:rsidRPr="00A92737">
        <w:rPr>
          <w:rFonts w:ascii="Times New Roman" w:hAnsi="Times New Roman" w:cs="Times New Roman"/>
          <w:sz w:val="20"/>
        </w:rPr>
        <w:t>szczególności informacje o wykorzystanym programie szyfrującym lub procedurze odszyfrowania danych zawartych w JEDZ.</w:t>
      </w:r>
    </w:p>
    <w:p w:rsidR="00392341" w:rsidRPr="00754C28" w:rsidRDefault="00227405" w:rsidP="005C38AE">
      <w:pPr>
        <w:pStyle w:val="Akapitzlist"/>
        <w:numPr>
          <w:ilvl w:val="1"/>
          <w:numId w:val="27"/>
        </w:numPr>
        <w:ind w:left="567" w:hanging="567"/>
        <w:jc w:val="both"/>
        <w:rPr>
          <w:rFonts w:ascii="Times New Roman" w:hAnsi="Times New Roman" w:cs="Times New Roman"/>
          <w:sz w:val="20"/>
        </w:rPr>
      </w:pPr>
      <w:r w:rsidRPr="00A92737">
        <w:rPr>
          <w:rFonts w:ascii="Times New Roman" w:hAnsi="Times New Roman" w:cs="Times New Roman"/>
          <w:sz w:val="20"/>
        </w:rPr>
        <w:t>Wykonawca przesyła Zamawiającemu zaszyfrowany i podpisany kwalifikowanym podpisem elektronicznym JEDZ na wskazany adres poczty elektronicznej w taki sposób, aby dokument ten dotarł do Zamawiającego przed upływem terminu składania ofert. W treści przesłanej wiadomości należy wskazać oznaczenie i nazwę postępowania, którego JEDZ dotyczy oraz nazwę Wykonawcy albo dowolne oznaczenie pozwalające na identyfikację W</w:t>
      </w:r>
      <w:r w:rsidR="00392341" w:rsidRPr="00A92737">
        <w:rPr>
          <w:rFonts w:ascii="Times New Roman" w:hAnsi="Times New Roman" w:cs="Times New Roman"/>
          <w:sz w:val="20"/>
        </w:rPr>
        <w:t>ykonawcy (np. JEDZ do oferty w </w:t>
      </w:r>
      <w:r w:rsidRPr="00A92737">
        <w:rPr>
          <w:rFonts w:ascii="Times New Roman" w:hAnsi="Times New Roman" w:cs="Times New Roman"/>
          <w:sz w:val="20"/>
        </w:rPr>
        <w:t>postępowaniu nr PN .......... – w takim przypadku numer ten musi być wskazany w treści oferty).</w:t>
      </w:r>
    </w:p>
    <w:p w:rsidR="00392341" w:rsidRPr="00754C28" w:rsidRDefault="00227405" w:rsidP="005C38AE">
      <w:pPr>
        <w:pStyle w:val="Nagwek2"/>
        <w:numPr>
          <w:ilvl w:val="1"/>
          <w:numId w:val="27"/>
        </w:numPr>
        <w:spacing w:before="0" w:line="288" w:lineRule="auto"/>
        <w:ind w:left="567" w:hanging="567"/>
        <w:jc w:val="both"/>
        <w:rPr>
          <w:rFonts w:ascii="Times New Roman" w:hAnsi="Times New Roman" w:cs="Times New Roman"/>
          <w:b w:val="0"/>
          <w:sz w:val="20"/>
        </w:rPr>
      </w:pPr>
      <w:r w:rsidRPr="00A92737">
        <w:rPr>
          <w:rFonts w:ascii="Times New Roman" w:hAnsi="Times New Roman" w:cs="Times New Roman"/>
          <w:b w:val="0"/>
          <w:sz w:val="20"/>
        </w:rPr>
        <w:t>Wykonawca, przesyłając JEDZ, żąda potwierdzenia dostarczenia wiadomości zawierającej JEDZ.</w:t>
      </w:r>
    </w:p>
    <w:p w:rsidR="00392341" w:rsidRPr="00754C28" w:rsidRDefault="00227405" w:rsidP="005C38AE">
      <w:pPr>
        <w:pStyle w:val="Akapitzlist"/>
        <w:numPr>
          <w:ilvl w:val="1"/>
          <w:numId w:val="27"/>
        </w:numPr>
        <w:ind w:left="567" w:hanging="567"/>
        <w:jc w:val="both"/>
        <w:rPr>
          <w:rFonts w:ascii="Times New Roman" w:hAnsi="Times New Roman" w:cs="Times New Roman"/>
          <w:sz w:val="20"/>
        </w:rPr>
      </w:pPr>
      <w:r w:rsidRPr="00A92737">
        <w:rPr>
          <w:rFonts w:ascii="Times New Roman" w:hAnsi="Times New Roman" w:cs="Times New Roman"/>
          <w:sz w:val="20"/>
        </w:rPr>
        <w:t>Datą przesłania JEDZ będzie potwierdzenie dostarczenia wiadomości zawierającej JEDZ z serwera pocztowego Zamawiającego.</w:t>
      </w:r>
    </w:p>
    <w:p w:rsidR="00392341" w:rsidRPr="00D64225" w:rsidRDefault="00227405" w:rsidP="005C38AE">
      <w:pPr>
        <w:pStyle w:val="Akapitzlist"/>
        <w:numPr>
          <w:ilvl w:val="1"/>
          <w:numId w:val="27"/>
        </w:numPr>
        <w:ind w:left="567" w:hanging="567"/>
        <w:jc w:val="both"/>
        <w:rPr>
          <w:rFonts w:ascii="Times New Roman" w:hAnsi="Times New Roman" w:cs="Times New Roman"/>
          <w:sz w:val="20"/>
        </w:rPr>
      </w:pPr>
      <w:r w:rsidRPr="00D64225">
        <w:rPr>
          <w:rFonts w:ascii="Times New Roman" w:hAnsi="Times New Roman" w:cs="Times New Roman"/>
          <w:sz w:val="20"/>
        </w:rPr>
        <w:t>Obowiązek złożenia JEDZ w postaci elektronicznej opatrzonej kwalifiko</w:t>
      </w:r>
      <w:r w:rsidR="00D64225" w:rsidRPr="00D64225">
        <w:rPr>
          <w:rFonts w:ascii="Times New Roman" w:hAnsi="Times New Roman" w:cs="Times New Roman"/>
          <w:sz w:val="20"/>
        </w:rPr>
        <w:t>wanym podpisem elektronicznym w </w:t>
      </w:r>
      <w:r w:rsidRPr="00D64225">
        <w:rPr>
          <w:rFonts w:ascii="Times New Roman" w:hAnsi="Times New Roman" w:cs="Times New Roman"/>
          <w:sz w:val="20"/>
        </w:rPr>
        <w:t>sposób określony powyżej dotyczy również JEDZ sk</w:t>
      </w:r>
      <w:r w:rsidR="00392341" w:rsidRPr="00D64225">
        <w:rPr>
          <w:rFonts w:ascii="Times New Roman" w:hAnsi="Times New Roman" w:cs="Times New Roman"/>
          <w:sz w:val="20"/>
        </w:rPr>
        <w:t>ładanego na wezwanie w </w:t>
      </w:r>
      <w:r w:rsidRPr="00D64225">
        <w:rPr>
          <w:rFonts w:ascii="Times New Roman" w:hAnsi="Times New Roman" w:cs="Times New Roman"/>
          <w:sz w:val="20"/>
        </w:rPr>
        <w:t xml:space="preserve">trybie art. 26 ust. 3 ustawy </w:t>
      </w:r>
      <w:proofErr w:type="spellStart"/>
      <w:r w:rsidRPr="00D64225">
        <w:rPr>
          <w:rFonts w:ascii="Times New Roman" w:hAnsi="Times New Roman" w:cs="Times New Roman"/>
          <w:sz w:val="20"/>
        </w:rPr>
        <w:t>Pzp</w:t>
      </w:r>
      <w:proofErr w:type="spellEnd"/>
      <w:r w:rsidRPr="00D64225">
        <w:rPr>
          <w:rFonts w:ascii="Times New Roman" w:hAnsi="Times New Roman" w:cs="Times New Roman"/>
          <w:sz w:val="20"/>
        </w:rPr>
        <w:t>; w takim przypadku Zamawiający nie wymaga szyfrowania tego dokumentu.</w:t>
      </w:r>
    </w:p>
    <w:p w:rsidR="00392341" w:rsidRPr="00D64225" w:rsidRDefault="00047B68" w:rsidP="005C38AE">
      <w:pPr>
        <w:pStyle w:val="Nagwek2"/>
        <w:numPr>
          <w:ilvl w:val="1"/>
          <w:numId w:val="27"/>
        </w:numPr>
        <w:spacing w:before="0"/>
        <w:ind w:left="567" w:hanging="567"/>
        <w:jc w:val="both"/>
        <w:rPr>
          <w:rFonts w:ascii="Times New Roman" w:hAnsi="Times New Roman" w:cs="Times New Roman"/>
          <w:b w:val="0"/>
          <w:sz w:val="20"/>
        </w:rPr>
      </w:pPr>
      <w:bookmarkStart w:id="74" w:name="_Toc459568403"/>
      <w:bookmarkEnd w:id="69"/>
      <w:bookmarkEnd w:id="70"/>
      <w:bookmarkEnd w:id="71"/>
      <w:r w:rsidRPr="00A92737">
        <w:rPr>
          <w:rFonts w:ascii="Times New Roman" w:hAnsi="Times New Roman" w:cs="Times New Roman"/>
          <w:b w:val="0"/>
          <w:sz w:val="20"/>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bookmarkEnd w:id="74"/>
    </w:p>
    <w:p w:rsidR="00392341" w:rsidRPr="00D64225" w:rsidRDefault="004F37AF" w:rsidP="00D64225">
      <w:pPr>
        <w:pStyle w:val="Nagwek2"/>
        <w:numPr>
          <w:ilvl w:val="0"/>
          <w:numId w:val="0"/>
        </w:numPr>
        <w:spacing w:before="0"/>
        <w:ind w:left="567" w:hanging="567"/>
        <w:jc w:val="both"/>
        <w:rPr>
          <w:rFonts w:ascii="Times New Roman" w:hAnsi="Times New Roman" w:cs="Times New Roman"/>
          <w:b w:val="0"/>
          <w:sz w:val="20"/>
        </w:rPr>
      </w:pPr>
      <w:bookmarkStart w:id="75" w:name="_Toc459246640"/>
      <w:bookmarkStart w:id="76" w:name="_Toc459246807"/>
      <w:bookmarkStart w:id="77" w:name="_Toc459568404"/>
      <w:r w:rsidRPr="00A92737">
        <w:rPr>
          <w:rFonts w:ascii="Times New Roman" w:hAnsi="Times New Roman" w:cs="Times New Roman"/>
          <w:b w:val="0"/>
          <w:sz w:val="20"/>
        </w:rPr>
        <w:t>11.19</w:t>
      </w:r>
      <w:r w:rsidRPr="00A92737">
        <w:rPr>
          <w:rFonts w:ascii="Times New Roman" w:hAnsi="Times New Roman" w:cs="Times New Roman"/>
          <w:b w:val="0"/>
          <w:sz w:val="20"/>
        </w:rPr>
        <w:tab/>
      </w:r>
      <w:r w:rsidR="00047B68" w:rsidRPr="00A92737">
        <w:rPr>
          <w:rFonts w:ascii="Times New Roman" w:hAnsi="Times New Roman" w:cs="Times New Roman"/>
          <w:b w:val="0"/>
          <w:sz w:val="20"/>
        </w:rPr>
        <w:t>W przypadku wspólnego ubiegania się o zamówienie przez Wykonawców, jednolity dokument składa każdy z Wykonawców wspólnie ubiegających się o zamówienie. Dokumenty te potwierdzają spełnianie warunków udziału w postępowaniu oraz brak podstaw wykluczen</w:t>
      </w:r>
      <w:r w:rsidRPr="00A92737">
        <w:rPr>
          <w:rFonts w:ascii="Times New Roman" w:hAnsi="Times New Roman" w:cs="Times New Roman"/>
          <w:b w:val="0"/>
          <w:sz w:val="20"/>
        </w:rPr>
        <w:t>ia w zakresie, w którym każdy z </w:t>
      </w:r>
      <w:r w:rsidR="00047B68" w:rsidRPr="00A92737">
        <w:rPr>
          <w:rFonts w:ascii="Times New Roman" w:hAnsi="Times New Roman" w:cs="Times New Roman"/>
          <w:b w:val="0"/>
          <w:sz w:val="20"/>
        </w:rPr>
        <w:t>Wykonawców wykazuje spełnianie warunków udziału w postępowaniu oraz brak podstaw wykluczenia.</w:t>
      </w:r>
      <w:bookmarkEnd w:id="75"/>
      <w:bookmarkEnd w:id="76"/>
      <w:bookmarkEnd w:id="77"/>
    </w:p>
    <w:p w:rsidR="00392341" w:rsidRPr="00D64225" w:rsidRDefault="00047B68" w:rsidP="005C38AE">
      <w:pPr>
        <w:pStyle w:val="Nagwek2"/>
        <w:numPr>
          <w:ilvl w:val="1"/>
          <w:numId w:val="35"/>
        </w:numPr>
        <w:spacing w:before="0"/>
        <w:ind w:left="567" w:hanging="567"/>
        <w:jc w:val="both"/>
        <w:rPr>
          <w:rFonts w:ascii="Times New Roman" w:hAnsi="Times New Roman" w:cs="Times New Roman"/>
          <w:b w:val="0"/>
          <w:sz w:val="20"/>
        </w:rPr>
      </w:pPr>
      <w:bookmarkStart w:id="78" w:name="_Toc459246643"/>
      <w:bookmarkStart w:id="79" w:name="_Toc459246810"/>
      <w:bookmarkStart w:id="80" w:name="_Toc459568407"/>
      <w:r w:rsidRPr="00A92737">
        <w:rPr>
          <w:rFonts w:ascii="Times New Roman" w:hAnsi="Times New Roman" w:cs="Times New Roman"/>
          <w:b w:val="0"/>
          <w:sz w:val="20"/>
        </w:rPr>
        <w:t>Dokumenty, o których mowa w rozporządzeniu</w:t>
      </w:r>
      <w:r w:rsidRPr="00A92737">
        <w:rPr>
          <w:rFonts w:ascii="Times New Roman" w:hAnsi="Times New Roman" w:cs="Times New Roman"/>
          <w:b w:val="0"/>
          <w:bCs/>
          <w:sz w:val="20"/>
        </w:rPr>
        <w:t xml:space="preserve"> Ministra Rozwoju z dnia 26 lipca 2016 r.</w:t>
      </w:r>
      <w:r w:rsidRPr="00A92737">
        <w:rPr>
          <w:rFonts w:ascii="Times New Roman" w:hAnsi="Times New Roman" w:cs="Times New Roman"/>
          <w:b w:val="0"/>
          <w:sz w:val="20"/>
        </w:rPr>
        <w:t>, inne niż oświadczenia, o których mowa w pkt I.7</w:t>
      </w:r>
      <w:r w:rsidR="00273AD4">
        <w:rPr>
          <w:rFonts w:ascii="Times New Roman" w:hAnsi="Times New Roman" w:cs="Times New Roman"/>
          <w:b w:val="0"/>
          <w:sz w:val="20"/>
        </w:rPr>
        <w:t>.15</w:t>
      </w:r>
      <w:r w:rsidRPr="00A92737">
        <w:rPr>
          <w:rFonts w:ascii="Times New Roman" w:hAnsi="Times New Roman" w:cs="Times New Roman"/>
          <w:b w:val="0"/>
          <w:sz w:val="20"/>
        </w:rPr>
        <w:t xml:space="preserve"> SIWZ, składane są w orygi</w:t>
      </w:r>
      <w:r w:rsidR="00392341" w:rsidRPr="00A92737">
        <w:rPr>
          <w:rFonts w:ascii="Times New Roman" w:hAnsi="Times New Roman" w:cs="Times New Roman"/>
          <w:b w:val="0"/>
          <w:sz w:val="20"/>
        </w:rPr>
        <w:t>nale lub kopii poświadczonej za </w:t>
      </w:r>
      <w:r w:rsidRPr="00A92737">
        <w:rPr>
          <w:rFonts w:ascii="Times New Roman" w:hAnsi="Times New Roman" w:cs="Times New Roman"/>
          <w:b w:val="0"/>
          <w:sz w:val="20"/>
        </w:rPr>
        <w:t>zgodność z oryginałem.</w:t>
      </w:r>
      <w:bookmarkEnd w:id="78"/>
      <w:bookmarkEnd w:id="79"/>
      <w:bookmarkEnd w:id="80"/>
    </w:p>
    <w:p w:rsidR="00392341" w:rsidRPr="00D64225" w:rsidRDefault="00047B68" w:rsidP="005C38AE">
      <w:pPr>
        <w:pStyle w:val="Nagwek2"/>
        <w:numPr>
          <w:ilvl w:val="1"/>
          <w:numId w:val="35"/>
        </w:numPr>
        <w:spacing w:before="0"/>
        <w:ind w:left="532" w:hanging="532"/>
        <w:jc w:val="both"/>
        <w:rPr>
          <w:rFonts w:ascii="Times New Roman" w:hAnsi="Times New Roman" w:cs="Times New Roman"/>
          <w:b w:val="0"/>
          <w:sz w:val="20"/>
        </w:rPr>
      </w:pPr>
      <w:bookmarkStart w:id="81" w:name="_Toc459246644"/>
      <w:bookmarkStart w:id="82" w:name="_Toc459246811"/>
      <w:bookmarkStart w:id="83" w:name="_Toc459568408"/>
      <w:r w:rsidRPr="00A92737">
        <w:rPr>
          <w:rFonts w:ascii="Times New Roman" w:hAnsi="Times New Roman" w:cs="Times New Roman"/>
          <w:b w:val="0"/>
          <w:sz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bookmarkEnd w:id="81"/>
      <w:bookmarkEnd w:id="82"/>
      <w:bookmarkEnd w:id="83"/>
    </w:p>
    <w:p w:rsidR="00392341" w:rsidRPr="00D64225" w:rsidRDefault="00047B68" w:rsidP="005C38AE">
      <w:pPr>
        <w:pStyle w:val="Nagwek2"/>
        <w:numPr>
          <w:ilvl w:val="1"/>
          <w:numId w:val="35"/>
        </w:numPr>
        <w:spacing w:before="0"/>
        <w:ind w:left="567" w:hanging="567"/>
        <w:jc w:val="both"/>
        <w:rPr>
          <w:rFonts w:ascii="Times New Roman" w:hAnsi="Times New Roman" w:cs="Times New Roman"/>
          <w:b w:val="0"/>
          <w:sz w:val="20"/>
        </w:rPr>
      </w:pPr>
      <w:bookmarkStart w:id="84" w:name="_Toc459568409"/>
      <w:r w:rsidRPr="00A92737">
        <w:rPr>
          <w:rFonts w:ascii="Times New Roman" w:hAnsi="Times New Roman" w:cs="Times New Roman"/>
          <w:b w:val="0"/>
          <w:sz w:val="20"/>
        </w:rPr>
        <w:t>Dokumenty sporządzone w języku obcym są składane wraz z tłumaczeniem na język polski</w:t>
      </w:r>
      <w:bookmarkEnd w:id="84"/>
    </w:p>
    <w:p w:rsidR="00047B68" w:rsidRPr="00A92737" w:rsidRDefault="00047B68" w:rsidP="005C38AE">
      <w:pPr>
        <w:pStyle w:val="Nagwek2"/>
        <w:numPr>
          <w:ilvl w:val="1"/>
          <w:numId w:val="35"/>
        </w:numPr>
        <w:spacing w:before="0"/>
        <w:ind w:left="567" w:hanging="567"/>
        <w:jc w:val="both"/>
        <w:rPr>
          <w:rFonts w:ascii="Times New Roman" w:hAnsi="Times New Roman" w:cs="Times New Roman"/>
          <w:b w:val="0"/>
          <w:sz w:val="20"/>
        </w:rPr>
      </w:pPr>
      <w:bookmarkStart w:id="85" w:name="_Toc459246646"/>
      <w:bookmarkStart w:id="86" w:name="_Toc459246813"/>
      <w:bookmarkStart w:id="87" w:name="_Toc459246648"/>
      <w:bookmarkStart w:id="88" w:name="_Toc459246815"/>
      <w:bookmarkStart w:id="89" w:name="_Toc459246649"/>
      <w:bookmarkStart w:id="90" w:name="_Toc459246816"/>
      <w:bookmarkStart w:id="91" w:name="_Toc459568410"/>
      <w:bookmarkEnd w:id="85"/>
      <w:bookmarkEnd w:id="86"/>
      <w:bookmarkEnd w:id="87"/>
      <w:bookmarkEnd w:id="88"/>
      <w:r w:rsidRPr="00A92737">
        <w:rPr>
          <w:rFonts w:ascii="Times New Roman" w:hAnsi="Times New Roman" w:cs="Times New Roman"/>
          <w:b w:val="0"/>
          <w:sz w:val="20"/>
        </w:rPr>
        <w:t>Jeden</w:t>
      </w:r>
      <w:r w:rsidRPr="00A92737">
        <w:rPr>
          <w:rFonts w:ascii="Times New Roman" w:hAnsi="Times New Roman" w:cs="Times New Roman"/>
          <w:sz w:val="20"/>
        </w:rPr>
        <w:t xml:space="preserve"> </w:t>
      </w:r>
      <w:r w:rsidRPr="00A92737">
        <w:rPr>
          <w:rFonts w:ascii="Times New Roman" w:hAnsi="Times New Roman" w:cs="Times New Roman"/>
          <w:b w:val="0"/>
          <w:sz w:val="20"/>
        </w:rPr>
        <w:t>Wykonawca może złożyć tylko jedną ofertę.</w:t>
      </w:r>
      <w:bookmarkEnd w:id="89"/>
      <w:bookmarkEnd w:id="90"/>
      <w:r w:rsidRPr="00A92737">
        <w:rPr>
          <w:rFonts w:ascii="Times New Roman" w:hAnsi="Times New Roman" w:cs="Times New Roman"/>
          <w:b w:val="0"/>
          <w:sz w:val="20"/>
        </w:rPr>
        <w:t xml:space="preserve"> </w:t>
      </w:r>
      <w:bookmarkStart w:id="92" w:name="_Toc459246650"/>
      <w:bookmarkStart w:id="93" w:name="_Toc459246817"/>
      <w:r w:rsidRPr="00A92737">
        <w:rPr>
          <w:rFonts w:ascii="Times New Roman" w:hAnsi="Times New Roman" w:cs="Times New Roman"/>
          <w:b w:val="0"/>
          <w:sz w:val="20"/>
        </w:rPr>
        <w:t>Oferta musi być złożona w zamkniętym opakowaniu, na którym należy napisać:</w:t>
      </w:r>
      <w:bookmarkEnd w:id="91"/>
      <w:bookmarkEnd w:id="92"/>
      <w:bookmarkEnd w:id="93"/>
    </w:p>
    <w:p w:rsidR="00047B68" w:rsidRPr="00A92737" w:rsidRDefault="00047B68" w:rsidP="005C38AE">
      <w:pPr>
        <w:pStyle w:val="Wyliczenie123wtekcie"/>
        <w:numPr>
          <w:ilvl w:val="1"/>
          <w:numId w:val="16"/>
        </w:numPr>
        <w:tabs>
          <w:tab w:val="clear" w:pos="993"/>
          <w:tab w:val="clear" w:pos="8789"/>
          <w:tab w:val="left" w:pos="3402"/>
        </w:tabs>
        <w:spacing w:before="0" w:after="0" w:line="240" w:lineRule="auto"/>
        <w:ind w:left="851" w:hanging="284"/>
        <w:rPr>
          <w:rFonts w:ascii="Times New Roman" w:hAnsi="Times New Roman"/>
        </w:rPr>
      </w:pPr>
      <w:r w:rsidRPr="00A92737">
        <w:rPr>
          <w:rFonts w:ascii="Times New Roman" w:hAnsi="Times New Roman"/>
        </w:rPr>
        <w:t>nazwę i adres Zamawiającego:</w:t>
      </w:r>
    </w:p>
    <w:p w:rsidR="00047B68" w:rsidRPr="00A92737" w:rsidRDefault="00047B68" w:rsidP="00D64225">
      <w:pPr>
        <w:ind w:left="851"/>
        <w:jc w:val="both"/>
        <w:rPr>
          <w:sz w:val="20"/>
          <w:szCs w:val="20"/>
        </w:rPr>
      </w:pPr>
      <w:r w:rsidRPr="00A92737">
        <w:rPr>
          <w:sz w:val="20"/>
          <w:szCs w:val="20"/>
        </w:rPr>
        <w:t>Instytut Chemii Bioorganicznej Polskiej Akademii Nauk, ul. Z. Noskowskiego 12/14, 61 –704 Poznań,</w:t>
      </w:r>
    </w:p>
    <w:p w:rsidR="00047B68" w:rsidRPr="00A92737" w:rsidRDefault="00047B68" w:rsidP="005C38AE">
      <w:pPr>
        <w:pStyle w:val="Wyliczenie123wtekcie"/>
        <w:numPr>
          <w:ilvl w:val="1"/>
          <w:numId w:val="16"/>
        </w:numPr>
        <w:tabs>
          <w:tab w:val="clear" w:pos="993"/>
          <w:tab w:val="clear" w:pos="8789"/>
        </w:tabs>
        <w:spacing w:before="0" w:after="0" w:line="240" w:lineRule="auto"/>
        <w:ind w:left="851" w:hanging="284"/>
        <w:rPr>
          <w:rFonts w:ascii="Times New Roman" w:hAnsi="Times New Roman"/>
        </w:rPr>
      </w:pPr>
      <w:r w:rsidRPr="00A92737">
        <w:rPr>
          <w:rFonts w:ascii="Times New Roman" w:hAnsi="Times New Roman"/>
        </w:rPr>
        <w:t>nazwę przedmiotu zamówienia,</w:t>
      </w:r>
    </w:p>
    <w:p w:rsidR="00047B68" w:rsidRPr="00A92737" w:rsidRDefault="00047B68" w:rsidP="005C38AE">
      <w:pPr>
        <w:pStyle w:val="Wyliczenie123wtekcie"/>
        <w:numPr>
          <w:ilvl w:val="1"/>
          <w:numId w:val="16"/>
        </w:numPr>
        <w:tabs>
          <w:tab w:val="clear" w:pos="993"/>
          <w:tab w:val="clear" w:pos="8789"/>
        </w:tabs>
        <w:spacing w:before="0" w:after="0" w:line="240" w:lineRule="auto"/>
        <w:ind w:left="851" w:hanging="284"/>
        <w:rPr>
          <w:rFonts w:ascii="Times New Roman" w:hAnsi="Times New Roman"/>
        </w:rPr>
      </w:pPr>
      <w:r w:rsidRPr="00A92737">
        <w:rPr>
          <w:rFonts w:ascii="Times New Roman" w:hAnsi="Times New Roman"/>
        </w:rPr>
        <w:t>nazwę i dokładny adres Wykonawcy (wszystkich uczestników konsorcjum).</w:t>
      </w:r>
    </w:p>
    <w:p w:rsidR="00047B68" w:rsidRPr="00A92737" w:rsidRDefault="00047B68" w:rsidP="005C38AE">
      <w:pPr>
        <w:pStyle w:val="Wyliczenie123wtekcie"/>
        <w:numPr>
          <w:ilvl w:val="1"/>
          <w:numId w:val="16"/>
        </w:numPr>
        <w:tabs>
          <w:tab w:val="clear" w:pos="993"/>
          <w:tab w:val="clear" w:pos="8789"/>
        </w:tabs>
        <w:spacing w:before="0" w:after="0" w:line="240" w:lineRule="auto"/>
        <w:ind w:left="851" w:hanging="284"/>
        <w:rPr>
          <w:rFonts w:ascii="Times New Roman" w:hAnsi="Times New Roman"/>
        </w:rPr>
      </w:pPr>
      <w:r w:rsidRPr="00A92737">
        <w:rPr>
          <w:rFonts w:ascii="Times New Roman" w:hAnsi="Times New Roman"/>
        </w:rPr>
        <w:t xml:space="preserve">informację o treści: </w:t>
      </w:r>
      <w:r w:rsidRPr="00A92737">
        <w:rPr>
          <w:rFonts w:ascii="Times New Roman" w:hAnsi="Times New Roman"/>
          <w:b/>
        </w:rPr>
        <w:t>„Nie otwierać przed dniem …………………….. przed godziną …………….”*</w:t>
      </w:r>
    </w:p>
    <w:p w:rsidR="00047B68" w:rsidRPr="008D273F" w:rsidRDefault="00047B68" w:rsidP="008D273F">
      <w:pPr>
        <w:pStyle w:val="Wyliczenie123wtekcie"/>
        <w:tabs>
          <w:tab w:val="clear" w:pos="993"/>
          <w:tab w:val="clear" w:pos="8789"/>
        </w:tabs>
        <w:spacing w:before="0" w:after="0" w:line="240" w:lineRule="auto"/>
        <w:ind w:left="851"/>
        <w:rPr>
          <w:rFonts w:ascii="Times New Roman" w:hAnsi="Times New Roman"/>
        </w:rPr>
      </w:pPr>
      <w:r w:rsidRPr="00A92737">
        <w:rPr>
          <w:rFonts w:ascii="Times New Roman" w:hAnsi="Times New Roman"/>
        </w:rPr>
        <w:t xml:space="preserve">*należy wpisać termin otwarcia </w:t>
      </w:r>
      <w:r w:rsidR="008D273F">
        <w:rPr>
          <w:rFonts w:ascii="Times New Roman" w:hAnsi="Times New Roman"/>
        </w:rPr>
        <w:t>ofert właściwy dla postępowania</w:t>
      </w:r>
    </w:p>
    <w:p w:rsidR="00047B68" w:rsidRPr="00A92737" w:rsidRDefault="00047B68" w:rsidP="00047B68">
      <w:pPr>
        <w:spacing w:line="288" w:lineRule="auto"/>
        <w:jc w:val="both"/>
        <w:rPr>
          <w:sz w:val="20"/>
          <w:szCs w:val="20"/>
        </w:rPr>
      </w:pPr>
      <w:r w:rsidRPr="00A92737">
        <w:rPr>
          <w:sz w:val="20"/>
          <w:szCs w:val="20"/>
        </w:rPr>
        <w:t xml:space="preserve">Jeżeli zaistnieją przesłanki z art. 11 ust. </w:t>
      </w:r>
      <w:r w:rsidR="003A6825">
        <w:rPr>
          <w:sz w:val="20"/>
          <w:szCs w:val="20"/>
        </w:rPr>
        <w:t>2</w:t>
      </w:r>
      <w:r w:rsidR="003A6825" w:rsidRPr="00A92737">
        <w:rPr>
          <w:sz w:val="20"/>
          <w:szCs w:val="20"/>
        </w:rPr>
        <w:t xml:space="preserve"> </w:t>
      </w:r>
      <w:r w:rsidRPr="00A92737">
        <w:rPr>
          <w:sz w:val="20"/>
          <w:szCs w:val="20"/>
        </w:rPr>
        <w:t>ustawy z dnia 16.04.1993 r. o zwalczaniu nieuczciwej konkurencji (</w:t>
      </w:r>
      <w:proofErr w:type="spellStart"/>
      <w:r w:rsidRPr="00A92737">
        <w:rPr>
          <w:sz w:val="20"/>
          <w:szCs w:val="20"/>
        </w:rPr>
        <w:t>t</w:t>
      </w:r>
      <w:r w:rsidR="00B70168">
        <w:rPr>
          <w:sz w:val="20"/>
          <w:szCs w:val="20"/>
        </w:rPr>
        <w:t>.</w:t>
      </w:r>
      <w:r w:rsidR="00032FCA" w:rsidRPr="00A92737">
        <w:rPr>
          <w:sz w:val="20"/>
          <w:szCs w:val="20"/>
        </w:rPr>
        <w:t>j</w:t>
      </w:r>
      <w:proofErr w:type="spellEnd"/>
      <w:r w:rsidR="00032FCA" w:rsidRPr="00A92737">
        <w:rPr>
          <w:sz w:val="20"/>
          <w:szCs w:val="20"/>
        </w:rPr>
        <w:t>.</w:t>
      </w:r>
      <w:r w:rsidRPr="00A92737">
        <w:rPr>
          <w:sz w:val="20"/>
          <w:szCs w:val="20"/>
        </w:rPr>
        <w:t xml:space="preserve"> Dz.U. 20</w:t>
      </w:r>
      <w:r w:rsidR="00032FCA" w:rsidRPr="00A92737">
        <w:rPr>
          <w:sz w:val="20"/>
          <w:szCs w:val="20"/>
        </w:rPr>
        <w:t>18</w:t>
      </w:r>
      <w:r w:rsidRPr="00A92737">
        <w:rPr>
          <w:sz w:val="20"/>
          <w:szCs w:val="20"/>
        </w:rPr>
        <w:t xml:space="preserve"> r. poz. </w:t>
      </w:r>
      <w:r w:rsidR="00032FCA" w:rsidRPr="00A92737">
        <w:rPr>
          <w:sz w:val="20"/>
          <w:szCs w:val="20"/>
        </w:rPr>
        <w:t>419</w:t>
      </w:r>
      <w:r w:rsidRPr="00A92737">
        <w:rPr>
          <w:sz w:val="20"/>
          <w:szCs w:val="20"/>
        </w:rPr>
        <w:t>),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r w:rsidRPr="00A92737">
        <w:rPr>
          <w:b/>
          <w:sz w:val="20"/>
          <w:szCs w:val="20"/>
        </w:rPr>
        <w:t xml:space="preserve"> W przypadku informacji w</w:t>
      </w:r>
      <w:r w:rsidR="00882A5A">
        <w:rPr>
          <w:b/>
          <w:sz w:val="20"/>
          <w:szCs w:val="20"/>
        </w:rPr>
        <w:t> </w:t>
      </w:r>
      <w:r w:rsidRPr="00A92737">
        <w:rPr>
          <w:b/>
          <w:sz w:val="20"/>
          <w:szCs w:val="20"/>
        </w:rPr>
        <w:t>formie elektronicznej zawierającej tajemnicę przedsiębiorstwa Wykonawca musi umieścić taką informację albo na odrębnym nośniku odpowiednio opisanym albo w odrębnych plikach zabezpieczonych hasłem. Brak takiego zabezpieczenia skutkować będzie uznaniem informacji za jawne.</w:t>
      </w:r>
    </w:p>
    <w:p w:rsidR="00047B68" w:rsidRPr="00A92737" w:rsidRDefault="003A6825" w:rsidP="00047B68">
      <w:pPr>
        <w:spacing w:line="288" w:lineRule="auto"/>
        <w:jc w:val="both"/>
        <w:rPr>
          <w:sz w:val="20"/>
          <w:szCs w:val="20"/>
        </w:rPr>
      </w:pPr>
      <w:r w:rsidRPr="003A6825">
        <w:rPr>
          <w:sz w:val="20"/>
          <w:szCs w:val="20"/>
        </w:rPr>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Pr>
          <w:sz w:val="20"/>
          <w:szCs w:val="20"/>
        </w:rPr>
        <w:t xml:space="preserve"> (art.</w:t>
      </w:r>
      <w:r w:rsidR="000B228C">
        <w:rPr>
          <w:sz w:val="20"/>
          <w:szCs w:val="20"/>
        </w:rPr>
        <w:t xml:space="preserve"> </w:t>
      </w:r>
      <w:r>
        <w:rPr>
          <w:sz w:val="20"/>
          <w:szCs w:val="20"/>
        </w:rPr>
        <w:t xml:space="preserve">11 ust. 2 ustawy </w:t>
      </w:r>
      <w:r w:rsidRPr="003A6825">
        <w:rPr>
          <w:sz w:val="20"/>
          <w:szCs w:val="20"/>
        </w:rPr>
        <w:t>o zwalczaniu nieuczciwej konkurencji</w:t>
      </w:r>
      <w:r>
        <w:rPr>
          <w:sz w:val="20"/>
          <w:szCs w:val="20"/>
        </w:rPr>
        <w:t>)</w:t>
      </w:r>
      <w:r w:rsidRPr="003A6825">
        <w:rPr>
          <w:sz w:val="20"/>
          <w:szCs w:val="20"/>
        </w:rPr>
        <w:t>.</w:t>
      </w:r>
      <w:r w:rsidR="00C83EFA">
        <w:rPr>
          <w:sz w:val="20"/>
          <w:szCs w:val="20"/>
        </w:rPr>
        <w:t xml:space="preserve"> </w:t>
      </w:r>
      <w:r w:rsidR="00047B68" w:rsidRPr="000B228C">
        <w:rPr>
          <w:b/>
          <w:sz w:val="20"/>
          <w:szCs w:val="20"/>
        </w:rPr>
        <w:t>Zamawiający nie ujawni informacji stanowiący</w:t>
      </w:r>
      <w:r w:rsidR="009178BD" w:rsidRPr="000B228C">
        <w:rPr>
          <w:b/>
          <w:sz w:val="20"/>
          <w:szCs w:val="20"/>
        </w:rPr>
        <w:t>ch tajemnicę przedsiębiorstwa w </w:t>
      </w:r>
      <w:r w:rsidR="00047B68" w:rsidRPr="000B228C">
        <w:rPr>
          <w:b/>
          <w:sz w:val="20"/>
          <w:szCs w:val="20"/>
        </w:rPr>
        <w:t>rozumieniu przepisów o zwalczaniu nieuczciwej konkurencji, jeże</w:t>
      </w:r>
      <w:r w:rsidR="009178BD" w:rsidRPr="000B228C">
        <w:rPr>
          <w:b/>
          <w:sz w:val="20"/>
          <w:szCs w:val="20"/>
        </w:rPr>
        <w:t>li Wykonawca, nie później niż w </w:t>
      </w:r>
      <w:r w:rsidR="00047B68" w:rsidRPr="000B228C">
        <w:rPr>
          <w:b/>
          <w:sz w:val="20"/>
          <w:szCs w:val="20"/>
        </w:rPr>
        <w:t xml:space="preserve">terminie składania odpowiednio oferty albo innych dokumentów (jeżeli tych dokumentów dotyczy tajemnica przedsiębiorstwa), zastrzegł, że nie mogą być one udostępniane oraz </w:t>
      </w:r>
      <w:r w:rsidR="00047B68" w:rsidRPr="000B228C">
        <w:rPr>
          <w:b/>
          <w:sz w:val="20"/>
          <w:szCs w:val="20"/>
          <w:u w:val="single"/>
        </w:rPr>
        <w:t xml:space="preserve">wykazał, iż zastrzeżone informacje </w:t>
      </w:r>
      <w:r w:rsidRPr="000B228C">
        <w:rPr>
          <w:b/>
          <w:sz w:val="20"/>
          <w:szCs w:val="20"/>
          <w:u w:val="single"/>
        </w:rPr>
        <w:t xml:space="preserve">stanowią </w:t>
      </w:r>
      <w:r w:rsidR="00047B68" w:rsidRPr="000B228C">
        <w:rPr>
          <w:b/>
          <w:sz w:val="20"/>
          <w:szCs w:val="20"/>
          <w:u w:val="single"/>
        </w:rPr>
        <w:t xml:space="preserve"> tajemnicę przedsiębiorstwa</w:t>
      </w:r>
      <w:r w:rsidR="00047B68" w:rsidRPr="000B228C">
        <w:rPr>
          <w:b/>
          <w:sz w:val="20"/>
          <w:szCs w:val="20"/>
        </w:rPr>
        <w:t>.</w:t>
      </w:r>
      <w:r w:rsidR="00047B68" w:rsidRPr="000B228C">
        <w:rPr>
          <w:sz w:val="20"/>
          <w:szCs w:val="20"/>
        </w:rPr>
        <w:t xml:space="preserve"> Wykonawca nie może zastrzec informacji, o których mowa w art. 86 ust. 4 ustawy </w:t>
      </w:r>
      <w:proofErr w:type="spellStart"/>
      <w:r w:rsidR="00047B68" w:rsidRPr="000B228C">
        <w:rPr>
          <w:sz w:val="20"/>
          <w:szCs w:val="20"/>
        </w:rPr>
        <w:t>Pz</w:t>
      </w:r>
      <w:r w:rsidR="00047B68" w:rsidRPr="009D2044">
        <w:rPr>
          <w:sz w:val="20"/>
          <w:szCs w:val="20"/>
        </w:rPr>
        <w:t>p</w:t>
      </w:r>
      <w:proofErr w:type="spellEnd"/>
      <w:r w:rsidR="00047B68" w:rsidRPr="009D2044">
        <w:rPr>
          <w:sz w:val="20"/>
          <w:szCs w:val="20"/>
        </w:rPr>
        <w:t>.</w:t>
      </w:r>
    </w:p>
    <w:p w:rsidR="00047B68" w:rsidRDefault="00047B68" w:rsidP="00047B68">
      <w:pPr>
        <w:spacing w:line="288" w:lineRule="auto"/>
        <w:jc w:val="both"/>
        <w:rPr>
          <w:sz w:val="20"/>
          <w:szCs w:val="20"/>
        </w:rPr>
      </w:pPr>
      <w:r w:rsidRPr="00A92737">
        <w:rPr>
          <w:sz w:val="20"/>
          <w:szCs w:val="20"/>
        </w:rPr>
        <w:t>Oferta musi być podpisana przez osoby uprawnione zgodnie z dokumentami rejestrowymi lub osobę posiadającą ważne pełnomocnictwo, które należy załączyć do oferty.</w:t>
      </w:r>
    </w:p>
    <w:p w:rsidR="00D64225" w:rsidRPr="00D64225" w:rsidRDefault="00D64225" w:rsidP="00D64225">
      <w:pPr>
        <w:pStyle w:val="Wyliczenie123wumowie"/>
        <w:tabs>
          <w:tab w:val="clear" w:pos="993"/>
          <w:tab w:val="clear" w:pos="8789"/>
          <w:tab w:val="right" w:pos="284"/>
        </w:tabs>
        <w:spacing w:before="0" w:after="0" w:line="240" w:lineRule="auto"/>
        <w:rPr>
          <w:rFonts w:ascii="Times New Roman" w:hAnsi="Times New Roman"/>
          <w:color w:val="000000"/>
        </w:rPr>
      </w:pPr>
      <w:r w:rsidRPr="004E085B">
        <w:rPr>
          <w:rFonts w:ascii="Times New Roman" w:hAnsi="Times New Roman"/>
          <w:color w:val="000000"/>
        </w:rPr>
        <w:t>Jeśli umocowanie osoby (osób) podpisującej(</w:t>
      </w:r>
      <w:proofErr w:type="spellStart"/>
      <w:r w:rsidRPr="004E085B">
        <w:rPr>
          <w:rFonts w:ascii="Times New Roman" w:hAnsi="Times New Roman"/>
          <w:color w:val="000000"/>
        </w:rPr>
        <w:t>ych</w:t>
      </w:r>
      <w:proofErr w:type="spellEnd"/>
      <w:r w:rsidRPr="004E085B">
        <w:rPr>
          <w:rFonts w:ascii="Times New Roman" w:hAnsi="Times New Roman"/>
          <w:color w:val="000000"/>
        </w:rPr>
        <w:t>) ofertę nie wynika z dokumentów r</w:t>
      </w:r>
      <w:r>
        <w:rPr>
          <w:rFonts w:ascii="Times New Roman" w:hAnsi="Times New Roman"/>
          <w:color w:val="000000"/>
        </w:rPr>
        <w:t>ejestracyjnych (ewidencyjnych) W</w:t>
      </w:r>
      <w:r w:rsidRPr="004E085B">
        <w:rPr>
          <w:rFonts w:ascii="Times New Roman" w:hAnsi="Times New Roman"/>
          <w:color w:val="000000"/>
        </w:rPr>
        <w:t>yk</w:t>
      </w:r>
      <w:r>
        <w:rPr>
          <w:rFonts w:ascii="Times New Roman" w:hAnsi="Times New Roman"/>
          <w:color w:val="000000"/>
        </w:rPr>
        <w:t>onawcy określonych w pkt. I.7.1. d) SIWZ, W</w:t>
      </w:r>
      <w:r w:rsidRPr="004E085B">
        <w:rPr>
          <w:rFonts w:ascii="Times New Roman" w:hAnsi="Times New Roman"/>
          <w:color w:val="000000"/>
        </w:rPr>
        <w:t xml:space="preserve">ykonawca zobowiązany jest załączyć pełnomocnictwo dla tej osoby. Pełnomocnictwo musi być załączone w oryginale lub kopii potwierdzonej za zgodność z oryginałem przez jego wystawcę bądź uwierzytelnione przez notariusza. </w:t>
      </w:r>
    </w:p>
    <w:p w:rsidR="00047B68" w:rsidRPr="00A92737" w:rsidRDefault="00047B68" w:rsidP="00047B68">
      <w:pPr>
        <w:spacing w:line="288" w:lineRule="auto"/>
        <w:jc w:val="both"/>
        <w:rPr>
          <w:sz w:val="20"/>
          <w:szCs w:val="20"/>
        </w:rPr>
      </w:pPr>
      <w:r w:rsidRPr="00A92737">
        <w:rPr>
          <w:sz w:val="20"/>
          <w:szCs w:val="20"/>
        </w:rPr>
        <w:t>Wykonawca może przed upływem terminu składania ofert zmienić lub wycofać ofertę.</w:t>
      </w:r>
    </w:p>
    <w:p w:rsidR="00047B68" w:rsidRPr="00A92737" w:rsidRDefault="00047B68" w:rsidP="00047B68">
      <w:pPr>
        <w:spacing w:line="288" w:lineRule="auto"/>
        <w:jc w:val="both"/>
        <w:rPr>
          <w:sz w:val="20"/>
          <w:szCs w:val="20"/>
        </w:rPr>
      </w:pPr>
      <w:r w:rsidRPr="00A92737">
        <w:rPr>
          <w:sz w:val="20"/>
          <w:szCs w:val="20"/>
        </w:rPr>
        <w:t>Naniesienie zmian w ofercie przez Wykonawcę zobowiązuje go do złożenia podpisu w każdym miejscu, w którym dokonano zmiany.</w:t>
      </w:r>
    </w:p>
    <w:p w:rsidR="00047B68" w:rsidRPr="00A92737" w:rsidRDefault="00047B68" w:rsidP="00047B68">
      <w:pPr>
        <w:spacing w:line="288" w:lineRule="auto"/>
        <w:jc w:val="both"/>
        <w:rPr>
          <w:sz w:val="20"/>
          <w:szCs w:val="20"/>
        </w:rPr>
      </w:pPr>
      <w:r w:rsidRPr="00A92737">
        <w:rPr>
          <w:sz w:val="20"/>
          <w:szCs w:val="20"/>
        </w:rPr>
        <w:t>Wykonawca ponosi wszystkie koszty związane z prz</w:t>
      </w:r>
      <w:r w:rsidR="009F4E9A">
        <w:rPr>
          <w:sz w:val="20"/>
          <w:szCs w:val="20"/>
        </w:rPr>
        <w:t>ygotowaniem i złożeniem oferty.</w:t>
      </w:r>
    </w:p>
    <w:p w:rsidR="00047B68" w:rsidRPr="00A92737" w:rsidRDefault="00047B68" w:rsidP="005C38AE">
      <w:pPr>
        <w:pStyle w:val="Nagwek2"/>
        <w:numPr>
          <w:ilvl w:val="0"/>
          <w:numId w:val="21"/>
        </w:numPr>
        <w:spacing w:line="288" w:lineRule="auto"/>
        <w:ind w:left="284" w:hanging="284"/>
        <w:rPr>
          <w:rFonts w:ascii="Times New Roman" w:hAnsi="Times New Roman" w:cs="Times New Roman"/>
          <w:sz w:val="20"/>
        </w:rPr>
      </w:pPr>
      <w:bookmarkStart w:id="94" w:name="_Toc390678248"/>
      <w:bookmarkStart w:id="95" w:name="_Toc459568411"/>
      <w:r w:rsidRPr="00A92737">
        <w:rPr>
          <w:rFonts w:ascii="Times New Roman" w:hAnsi="Times New Roman" w:cs="Times New Roman"/>
          <w:sz w:val="20"/>
        </w:rPr>
        <w:t>Miejsce oraz termin składania i otwarcia ofert</w:t>
      </w:r>
      <w:bookmarkEnd w:id="94"/>
      <w:bookmarkEnd w:id="95"/>
    </w:p>
    <w:p w:rsidR="00047B68" w:rsidRPr="00A92737" w:rsidRDefault="00047B68" w:rsidP="005C38AE">
      <w:pPr>
        <w:pStyle w:val="Nagwek2"/>
        <w:numPr>
          <w:ilvl w:val="1"/>
          <w:numId w:val="28"/>
        </w:numPr>
        <w:spacing w:line="288" w:lineRule="auto"/>
        <w:ind w:left="426" w:hanging="426"/>
        <w:jc w:val="both"/>
        <w:rPr>
          <w:rFonts w:ascii="Times New Roman" w:hAnsi="Times New Roman" w:cs="Times New Roman"/>
          <w:b w:val="0"/>
          <w:sz w:val="20"/>
        </w:rPr>
      </w:pPr>
      <w:bookmarkStart w:id="96" w:name="_Toc459246652"/>
      <w:bookmarkStart w:id="97" w:name="_Toc459246819"/>
      <w:bookmarkStart w:id="98" w:name="_Toc459568412"/>
      <w:r w:rsidRPr="00A92737">
        <w:rPr>
          <w:rFonts w:ascii="Times New Roman" w:hAnsi="Times New Roman" w:cs="Times New Roman"/>
          <w:sz w:val="20"/>
        </w:rPr>
        <w:t>Informacje ogólne:</w:t>
      </w:r>
      <w:bookmarkEnd w:id="96"/>
      <w:bookmarkEnd w:id="97"/>
      <w:bookmarkEnd w:id="98"/>
    </w:p>
    <w:p w:rsidR="00047B68" w:rsidRPr="00A92737" w:rsidRDefault="00F604C6" w:rsidP="00047B68">
      <w:pPr>
        <w:tabs>
          <w:tab w:val="num" w:pos="567"/>
        </w:tabs>
        <w:spacing w:line="288" w:lineRule="auto"/>
        <w:jc w:val="both"/>
        <w:rPr>
          <w:b/>
          <w:sz w:val="20"/>
          <w:szCs w:val="20"/>
          <w:lang w:eastAsia="ar-SA"/>
        </w:rPr>
      </w:pPr>
      <w:r w:rsidRPr="004D03C3">
        <w:rPr>
          <w:sz w:val="20"/>
          <w:szCs w:val="20"/>
        </w:rPr>
        <w:t xml:space="preserve">Oferta musi wpłynąć najpóźniej do dnia </w:t>
      </w:r>
      <w:r w:rsidR="008D273F" w:rsidRPr="00756E0C">
        <w:rPr>
          <w:b/>
          <w:sz w:val="20"/>
          <w:szCs w:val="20"/>
        </w:rPr>
        <w:t>2</w:t>
      </w:r>
      <w:r w:rsidR="004D03C3" w:rsidRPr="00756E0C">
        <w:rPr>
          <w:b/>
          <w:sz w:val="20"/>
          <w:szCs w:val="20"/>
        </w:rPr>
        <w:t>2</w:t>
      </w:r>
      <w:r w:rsidR="008D273F" w:rsidRPr="00756E0C">
        <w:rPr>
          <w:b/>
          <w:sz w:val="20"/>
          <w:szCs w:val="20"/>
        </w:rPr>
        <w:t>.1</w:t>
      </w:r>
      <w:r w:rsidR="004D03C3" w:rsidRPr="00756E0C">
        <w:rPr>
          <w:b/>
          <w:sz w:val="20"/>
          <w:szCs w:val="20"/>
        </w:rPr>
        <w:t>1</w:t>
      </w:r>
      <w:r w:rsidR="00047B68" w:rsidRPr="00756E0C">
        <w:rPr>
          <w:b/>
          <w:sz w:val="20"/>
          <w:szCs w:val="20"/>
        </w:rPr>
        <w:t>.2018 r.</w:t>
      </w:r>
      <w:r w:rsidRPr="004D03C3">
        <w:rPr>
          <w:b/>
          <w:sz w:val="20"/>
          <w:szCs w:val="20"/>
        </w:rPr>
        <w:t xml:space="preserve"> </w:t>
      </w:r>
      <w:r w:rsidRPr="004D03C3">
        <w:rPr>
          <w:b/>
          <w:bCs/>
          <w:sz w:val="20"/>
          <w:szCs w:val="20"/>
        </w:rPr>
        <w:t xml:space="preserve">do godz. 10:00 </w:t>
      </w:r>
      <w:r w:rsidRPr="004D03C3">
        <w:rPr>
          <w:sz w:val="20"/>
          <w:szCs w:val="20"/>
        </w:rPr>
        <w:t xml:space="preserve">na adres </w:t>
      </w:r>
      <w:r w:rsidRPr="004D03C3">
        <w:rPr>
          <w:bCs/>
          <w:sz w:val="20"/>
          <w:szCs w:val="20"/>
        </w:rPr>
        <w:t>Zamawiającego</w:t>
      </w:r>
      <w:r w:rsidRPr="004D03C3">
        <w:rPr>
          <w:b/>
          <w:sz w:val="20"/>
          <w:szCs w:val="20"/>
          <w:lang w:eastAsia="ar-SA"/>
        </w:rPr>
        <w:t>: Instytut Chemii</w:t>
      </w:r>
      <w:r w:rsidRPr="00A92737">
        <w:rPr>
          <w:b/>
          <w:sz w:val="20"/>
          <w:szCs w:val="20"/>
          <w:lang w:eastAsia="ar-SA"/>
        </w:rPr>
        <w:t xml:space="preserve"> Bioorganicznej Polskiej Akademii Nauk, ul. Noskowskiego 12/14, 61 –704 Poznań, pokój nr 105 w bud. B. </w:t>
      </w:r>
    </w:p>
    <w:p w:rsidR="00047B68" w:rsidRPr="00A92737" w:rsidRDefault="00F604C6" w:rsidP="00047B68">
      <w:pPr>
        <w:spacing w:line="288" w:lineRule="auto"/>
        <w:jc w:val="both"/>
        <w:rPr>
          <w:sz w:val="20"/>
          <w:szCs w:val="20"/>
        </w:rPr>
      </w:pPr>
      <w:r w:rsidRPr="00A92737">
        <w:rPr>
          <w:sz w:val="20"/>
          <w:szCs w:val="20"/>
        </w:rPr>
        <w:t>Zmawiający niezwłocznie zawiadomi Wykonawcę o złożeniu oferty po</w:t>
      </w:r>
      <w:r w:rsidR="00645656" w:rsidRPr="00A92737">
        <w:rPr>
          <w:sz w:val="20"/>
          <w:szCs w:val="20"/>
        </w:rPr>
        <w:t xml:space="preserve"> terminie oraz zwróci ofertę po </w:t>
      </w:r>
      <w:r w:rsidRPr="00A92737">
        <w:rPr>
          <w:sz w:val="20"/>
          <w:szCs w:val="20"/>
        </w:rPr>
        <w:t>upływie terminu do wniesienia odwołania.</w:t>
      </w:r>
    </w:p>
    <w:p w:rsidR="00047B68" w:rsidRPr="00A92737" w:rsidRDefault="00F604C6" w:rsidP="005C38AE">
      <w:pPr>
        <w:pStyle w:val="Nagwek2"/>
        <w:numPr>
          <w:ilvl w:val="1"/>
          <w:numId w:val="28"/>
        </w:numPr>
        <w:spacing w:line="288" w:lineRule="auto"/>
        <w:ind w:left="448" w:hanging="448"/>
        <w:jc w:val="both"/>
        <w:rPr>
          <w:rFonts w:ascii="Times New Roman" w:hAnsi="Times New Roman" w:cs="Times New Roman"/>
          <w:b w:val="0"/>
          <w:sz w:val="20"/>
        </w:rPr>
      </w:pPr>
      <w:bookmarkStart w:id="99" w:name="_Toc459246653"/>
      <w:bookmarkStart w:id="100" w:name="_Toc459246820"/>
      <w:bookmarkStart w:id="101" w:name="_Toc459568413"/>
      <w:r w:rsidRPr="00A92737">
        <w:rPr>
          <w:rFonts w:ascii="Times New Roman" w:hAnsi="Times New Roman" w:cs="Times New Roman"/>
          <w:sz w:val="20"/>
        </w:rPr>
        <w:t>Otwarcie ofert:</w:t>
      </w:r>
      <w:bookmarkEnd w:id="99"/>
      <w:bookmarkEnd w:id="100"/>
      <w:bookmarkEnd w:id="101"/>
    </w:p>
    <w:p w:rsidR="00047B68" w:rsidRPr="00A92737" w:rsidRDefault="00F604C6" w:rsidP="00047B68">
      <w:pPr>
        <w:jc w:val="both"/>
        <w:rPr>
          <w:b/>
          <w:sz w:val="20"/>
          <w:szCs w:val="20"/>
        </w:rPr>
      </w:pPr>
      <w:r w:rsidRPr="004D03C3">
        <w:rPr>
          <w:sz w:val="20"/>
          <w:szCs w:val="20"/>
        </w:rPr>
        <w:t>Otwarcie ofert nastąpi w dniu</w:t>
      </w:r>
      <w:r w:rsidRPr="004D03C3">
        <w:rPr>
          <w:b/>
          <w:sz w:val="20"/>
          <w:szCs w:val="20"/>
        </w:rPr>
        <w:t xml:space="preserve"> </w:t>
      </w:r>
      <w:r w:rsidR="008D273F" w:rsidRPr="00756E0C">
        <w:rPr>
          <w:b/>
          <w:sz w:val="20"/>
          <w:szCs w:val="20"/>
        </w:rPr>
        <w:t>2</w:t>
      </w:r>
      <w:r w:rsidR="004D03C3">
        <w:rPr>
          <w:b/>
          <w:sz w:val="20"/>
          <w:szCs w:val="20"/>
        </w:rPr>
        <w:t>2</w:t>
      </w:r>
      <w:r w:rsidR="008D273F" w:rsidRPr="00756E0C">
        <w:rPr>
          <w:b/>
          <w:sz w:val="20"/>
          <w:szCs w:val="20"/>
        </w:rPr>
        <w:t>.1</w:t>
      </w:r>
      <w:r w:rsidR="004D03C3">
        <w:rPr>
          <w:b/>
          <w:sz w:val="20"/>
          <w:szCs w:val="20"/>
        </w:rPr>
        <w:t>1</w:t>
      </w:r>
      <w:r w:rsidR="008D273F" w:rsidRPr="00756E0C">
        <w:rPr>
          <w:b/>
          <w:sz w:val="20"/>
          <w:szCs w:val="20"/>
        </w:rPr>
        <w:t>.2018 r.</w:t>
      </w:r>
      <w:r w:rsidR="008D273F" w:rsidRPr="004D03C3">
        <w:rPr>
          <w:b/>
          <w:sz w:val="20"/>
          <w:szCs w:val="20"/>
        </w:rPr>
        <w:t xml:space="preserve"> </w:t>
      </w:r>
      <w:r w:rsidRPr="004D03C3">
        <w:rPr>
          <w:b/>
          <w:sz w:val="20"/>
          <w:szCs w:val="20"/>
        </w:rPr>
        <w:t>w Instytucie Chemii Bioorganicznej Polskiej Akademii Nauk, przy</w:t>
      </w:r>
      <w:r w:rsidRPr="00A92737">
        <w:rPr>
          <w:b/>
          <w:sz w:val="20"/>
          <w:szCs w:val="20"/>
        </w:rPr>
        <w:t xml:space="preserve"> ul. Noskowskiego 12/14 w Poznaniu, w pokoju 105 w bud. B o godz.10:15 (wejście od ul. Wieniawskiego 17/19).</w:t>
      </w:r>
    </w:p>
    <w:p w:rsidR="00047B68" w:rsidRPr="00A92737" w:rsidRDefault="00047B68" w:rsidP="00047B68">
      <w:pPr>
        <w:spacing w:line="288" w:lineRule="auto"/>
        <w:jc w:val="both"/>
        <w:rPr>
          <w:sz w:val="20"/>
          <w:szCs w:val="20"/>
        </w:rPr>
      </w:pPr>
      <w:r w:rsidRPr="00A92737">
        <w:rPr>
          <w:sz w:val="20"/>
          <w:szCs w:val="20"/>
        </w:rPr>
        <w:t xml:space="preserve">Otwarcie ofert jest jawne. </w:t>
      </w:r>
    </w:p>
    <w:p w:rsidR="00047B68" w:rsidRPr="00A92737" w:rsidRDefault="00047B68" w:rsidP="00047B68">
      <w:pPr>
        <w:spacing w:line="288" w:lineRule="auto"/>
        <w:jc w:val="both"/>
        <w:rPr>
          <w:sz w:val="20"/>
          <w:szCs w:val="20"/>
        </w:rPr>
      </w:pPr>
      <w:r w:rsidRPr="00A92737">
        <w:rPr>
          <w:sz w:val="20"/>
          <w:szCs w:val="20"/>
        </w:rPr>
        <w:t>Bezpośrednio przed otwarciem ofert Zamawiający podaje kwot</w:t>
      </w:r>
      <w:r w:rsidR="00645656" w:rsidRPr="00A92737">
        <w:rPr>
          <w:sz w:val="20"/>
          <w:szCs w:val="20"/>
        </w:rPr>
        <w:t>ę, jaką zamierza przeznaczyć na </w:t>
      </w:r>
      <w:r w:rsidRPr="00A92737">
        <w:rPr>
          <w:sz w:val="20"/>
          <w:szCs w:val="20"/>
        </w:rPr>
        <w:t>sfinansowanie zamówienia.</w:t>
      </w:r>
    </w:p>
    <w:p w:rsidR="00047B68" w:rsidRPr="00A92737" w:rsidRDefault="00047B68" w:rsidP="00047B68">
      <w:pPr>
        <w:spacing w:line="288" w:lineRule="auto"/>
        <w:jc w:val="both"/>
        <w:rPr>
          <w:sz w:val="20"/>
          <w:szCs w:val="20"/>
        </w:rPr>
      </w:pPr>
      <w:r w:rsidRPr="00A92737">
        <w:rPr>
          <w:sz w:val="20"/>
          <w:szCs w:val="20"/>
        </w:rPr>
        <w:t>Niezwłocznie po otwarciu ofert Zamawiający zamieści na stronie internetowej informacje dotyczące:</w:t>
      </w:r>
    </w:p>
    <w:p w:rsidR="00047B68" w:rsidRPr="00A92737" w:rsidRDefault="00047B68" w:rsidP="00047B68">
      <w:pPr>
        <w:spacing w:line="288" w:lineRule="auto"/>
        <w:jc w:val="both"/>
        <w:rPr>
          <w:sz w:val="20"/>
          <w:szCs w:val="20"/>
        </w:rPr>
      </w:pPr>
      <w:r w:rsidRPr="00A92737">
        <w:rPr>
          <w:sz w:val="20"/>
          <w:szCs w:val="20"/>
        </w:rPr>
        <w:t>1) kwoty, jaką zamierza przeznaczyć na sfinansowanie zamówienia;</w:t>
      </w:r>
    </w:p>
    <w:p w:rsidR="00047B68" w:rsidRPr="00A92737" w:rsidRDefault="00047B68" w:rsidP="00047B68">
      <w:pPr>
        <w:spacing w:line="288" w:lineRule="auto"/>
        <w:jc w:val="both"/>
        <w:rPr>
          <w:sz w:val="20"/>
          <w:szCs w:val="20"/>
        </w:rPr>
      </w:pPr>
      <w:r w:rsidRPr="00A92737">
        <w:rPr>
          <w:sz w:val="20"/>
          <w:szCs w:val="20"/>
        </w:rPr>
        <w:t>2) firm oraz adresów Wykonawców, którzy złożyli oferty w terminie;</w:t>
      </w:r>
    </w:p>
    <w:p w:rsidR="00047B68" w:rsidRPr="00A92737" w:rsidRDefault="00047B68" w:rsidP="00047B68">
      <w:pPr>
        <w:spacing w:line="288" w:lineRule="auto"/>
        <w:jc w:val="both"/>
        <w:rPr>
          <w:sz w:val="20"/>
          <w:szCs w:val="20"/>
        </w:rPr>
      </w:pPr>
      <w:r w:rsidRPr="00A92737">
        <w:rPr>
          <w:sz w:val="20"/>
          <w:szCs w:val="20"/>
        </w:rPr>
        <w:t>3) ceny, terminu wykonania zamówienia, okresu gwarancji i warunków płatności zawartych w ofertach.</w:t>
      </w:r>
    </w:p>
    <w:p w:rsidR="00047B68" w:rsidRPr="00A92737" w:rsidRDefault="00047B68" w:rsidP="00047B68">
      <w:pPr>
        <w:spacing w:line="288" w:lineRule="auto"/>
        <w:jc w:val="both"/>
        <w:rPr>
          <w:sz w:val="20"/>
          <w:szCs w:val="20"/>
        </w:rPr>
      </w:pPr>
      <w:r w:rsidRPr="00A92737">
        <w:rPr>
          <w:sz w:val="20"/>
          <w:szCs w:val="20"/>
        </w:rPr>
        <w:t xml:space="preserve">Podczas otwarcia ofert Zamawiający podaje nazwy (firmy) oraz adresy Wykonawców, a także informacje dotyczące ceny, terminu wykonania przedmiotu zamówienia, okresu gwarancji i warunków płatności zawartych w ofertach. Informacje te przekazuje się niezwłocznie Wykonawcom, którzy nie byli obecni przy </w:t>
      </w:r>
      <w:r w:rsidR="009F4E9A">
        <w:rPr>
          <w:sz w:val="20"/>
          <w:szCs w:val="20"/>
        </w:rPr>
        <w:t>otwarciu ofert, na ich wniosek.</w:t>
      </w:r>
    </w:p>
    <w:p w:rsidR="00047B68" w:rsidRPr="00A92737" w:rsidRDefault="00047B68" w:rsidP="005C38AE">
      <w:pPr>
        <w:pStyle w:val="Nagwek2"/>
        <w:numPr>
          <w:ilvl w:val="0"/>
          <w:numId w:val="28"/>
        </w:numPr>
        <w:spacing w:line="288" w:lineRule="auto"/>
        <w:ind w:left="284" w:hanging="284"/>
        <w:rPr>
          <w:rFonts w:ascii="Times New Roman" w:hAnsi="Times New Roman" w:cs="Times New Roman"/>
          <w:sz w:val="20"/>
        </w:rPr>
      </w:pPr>
      <w:bookmarkStart w:id="102" w:name="_Toc390678249"/>
      <w:bookmarkStart w:id="103" w:name="_Toc459568414"/>
      <w:r w:rsidRPr="00A92737">
        <w:rPr>
          <w:rFonts w:ascii="Times New Roman" w:hAnsi="Times New Roman" w:cs="Times New Roman"/>
          <w:sz w:val="20"/>
        </w:rPr>
        <w:t>Uzupełnianie lub poprawianie dokumentów i oświadczeń oraz wyjaśnienia treści oferty</w:t>
      </w:r>
      <w:bookmarkEnd w:id="102"/>
      <w:bookmarkEnd w:id="103"/>
    </w:p>
    <w:p w:rsidR="00047B68" w:rsidRPr="00A92737" w:rsidRDefault="00047B68" w:rsidP="00047B68">
      <w:pPr>
        <w:pStyle w:val="tekst"/>
        <w:spacing w:line="288" w:lineRule="auto"/>
        <w:rPr>
          <w:rFonts w:ascii="Times New Roman" w:hAnsi="Times New Roman" w:cs="Times New Roman"/>
          <w:bCs/>
          <w:sz w:val="20"/>
        </w:rPr>
      </w:pPr>
      <w:r w:rsidRPr="00A92737">
        <w:rPr>
          <w:rFonts w:ascii="Times New Roman" w:hAnsi="Times New Roman" w:cs="Times New Roman"/>
          <w:bCs/>
          <w:sz w:val="20"/>
        </w:rPr>
        <w:t>Jeżeli Wykonawca nie złoży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047B68" w:rsidRPr="00A92737" w:rsidRDefault="00047B68" w:rsidP="00047B68">
      <w:pPr>
        <w:pStyle w:val="tekst"/>
        <w:spacing w:line="288" w:lineRule="auto"/>
        <w:rPr>
          <w:rFonts w:ascii="Times New Roman" w:hAnsi="Times New Roman" w:cs="Times New Roman"/>
          <w:bCs/>
          <w:sz w:val="20"/>
        </w:rPr>
      </w:pPr>
      <w:r w:rsidRPr="00A92737">
        <w:rPr>
          <w:rFonts w:ascii="Times New Roman" w:hAnsi="Times New Roman" w:cs="Times New Roman"/>
          <w:bCs/>
          <w:sz w:val="20"/>
        </w:rPr>
        <w:t>Jeżeli Wykonawca nie złoży wymaganych pełnomocnictw albo złoży wadliwe pełnomocnictwa, Zamawiający wzywa do ich złożenia w terminie przez siebie wskazanym, chyba że mimo ich złożenia oferta Wykonawcy podlega odrzuceniu albo konieczne był</w:t>
      </w:r>
      <w:r w:rsidR="009F4E9A">
        <w:rPr>
          <w:rFonts w:ascii="Times New Roman" w:hAnsi="Times New Roman" w:cs="Times New Roman"/>
          <w:bCs/>
          <w:sz w:val="20"/>
        </w:rPr>
        <w:t>oby unieważnienie postępowania.</w:t>
      </w:r>
    </w:p>
    <w:p w:rsidR="00047B68" w:rsidRPr="00B32D1B" w:rsidRDefault="00047B68" w:rsidP="00756E0C">
      <w:pPr>
        <w:pStyle w:val="Nagwek2"/>
        <w:numPr>
          <w:ilvl w:val="0"/>
          <w:numId w:val="28"/>
        </w:numPr>
        <w:spacing w:line="288" w:lineRule="auto"/>
        <w:ind w:left="284" w:hanging="284"/>
        <w:rPr>
          <w:rFonts w:ascii="Times New Roman" w:hAnsi="Times New Roman" w:cs="Times New Roman"/>
          <w:sz w:val="20"/>
        </w:rPr>
      </w:pPr>
      <w:bookmarkStart w:id="104" w:name="_Toc459246655"/>
      <w:bookmarkStart w:id="105" w:name="_Toc459246822"/>
      <w:bookmarkStart w:id="106" w:name="_Toc459246656"/>
      <w:bookmarkStart w:id="107" w:name="_Toc459246823"/>
      <w:bookmarkStart w:id="108" w:name="_Toc459246657"/>
      <w:bookmarkStart w:id="109" w:name="_Toc459246824"/>
      <w:bookmarkStart w:id="110" w:name="_Toc459246658"/>
      <w:bookmarkStart w:id="111" w:name="_Toc459246825"/>
      <w:bookmarkStart w:id="112" w:name="_Toc459246659"/>
      <w:bookmarkStart w:id="113" w:name="_Toc459246826"/>
      <w:bookmarkStart w:id="114" w:name="_Toc459246660"/>
      <w:bookmarkStart w:id="115" w:name="_Toc459246827"/>
      <w:bookmarkStart w:id="116" w:name="_Toc459246661"/>
      <w:bookmarkStart w:id="117" w:name="_Toc459246828"/>
      <w:bookmarkStart w:id="118" w:name="_Toc390678254"/>
      <w:bookmarkStart w:id="119" w:name="_Toc459568415"/>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A92737">
        <w:rPr>
          <w:rFonts w:ascii="Times New Roman" w:hAnsi="Times New Roman" w:cs="Times New Roman"/>
          <w:sz w:val="20"/>
        </w:rPr>
        <w:t xml:space="preserve">Opis </w:t>
      </w:r>
      <w:r w:rsidRPr="00B32D1B">
        <w:rPr>
          <w:rFonts w:ascii="Times New Roman" w:hAnsi="Times New Roman" w:cs="Times New Roman"/>
          <w:sz w:val="20"/>
        </w:rPr>
        <w:t xml:space="preserve">sposobu obliczenia </w:t>
      </w:r>
      <w:bookmarkEnd w:id="118"/>
      <w:bookmarkEnd w:id="119"/>
      <w:r w:rsidR="005F716C" w:rsidRPr="00B32D1B">
        <w:rPr>
          <w:rFonts w:ascii="Times New Roman" w:hAnsi="Times New Roman" w:cs="Times New Roman"/>
          <w:sz w:val="20"/>
        </w:rPr>
        <w:t>wysokości raty wynajmu (ceny):</w:t>
      </w:r>
    </w:p>
    <w:p w:rsidR="00595F69" w:rsidRPr="00A92737" w:rsidRDefault="00595F69" w:rsidP="00595F69">
      <w:pPr>
        <w:spacing w:line="288" w:lineRule="auto"/>
        <w:jc w:val="both"/>
        <w:rPr>
          <w:bCs/>
          <w:sz w:val="20"/>
          <w:szCs w:val="20"/>
        </w:rPr>
      </w:pPr>
      <w:r>
        <w:rPr>
          <w:sz w:val="20"/>
        </w:rPr>
        <w:t>Wysokości miesięcznej raty wynajmu (</w:t>
      </w:r>
      <w:r>
        <w:rPr>
          <w:bCs/>
          <w:sz w:val="20"/>
          <w:szCs w:val="20"/>
        </w:rPr>
        <w:t>c</w:t>
      </w:r>
      <w:r w:rsidRPr="00A92737">
        <w:rPr>
          <w:bCs/>
          <w:sz w:val="20"/>
          <w:szCs w:val="20"/>
        </w:rPr>
        <w:t>ena</w:t>
      </w:r>
      <w:r>
        <w:rPr>
          <w:bCs/>
          <w:sz w:val="20"/>
          <w:szCs w:val="20"/>
        </w:rPr>
        <w:t>)</w:t>
      </w:r>
      <w:r w:rsidRPr="00A92737">
        <w:rPr>
          <w:bCs/>
          <w:sz w:val="20"/>
          <w:szCs w:val="20"/>
        </w:rPr>
        <w:t xml:space="preserve"> oferty musi być podana liczbowo w Formularzu oferty. </w:t>
      </w:r>
    </w:p>
    <w:p w:rsidR="00595F69" w:rsidRDefault="00595F69" w:rsidP="00595F69">
      <w:pPr>
        <w:spacing w:line="288" w:lineRule="auto"/>
        <w:jc w:val="both"/>
        <w:rPr>
          <w:sz w:val="20"/>
          <w:szCs w:val="20"/>
        </w:rPr>
      </w:pPr>
      <w:r w:rsidRPr="00A92737">
        <w:rPr>
          <w:sz w:val="20"/>
          <w:szCs w:val="20"/>
        </w:rPr>
        <w:t xml:space="preserve">Wykonawca w przedstawionej ofercie musi zaoferować </w:t>
      </w:r>
      <w:r>
        <w:rPr>
          <w:sz w:val="20"/>
        </w:rPr>
        <w:t>wysokości raty wynajmu (</w:t>
      </w:r>
      <w:r w:rsidRPr="00A92737">
        <w:rPr>
          <w:sz w:val="20"/>
          <w:szCs w:val="20"/>
        </w:rPr>
        <w:t>cenę</w:t>
      </w:r>
      <w:r>
        <w:rPr>
          <w:sz w:val="20"/>
          <w:szCs w:val="20"/>
        </w:rPr>
        <w:t>)</w:t>
      </w:r>
      <w:r w:rsidRPr="00A92737">
        <w:rPr>
          <w:sz w:val="20"/>
          <w:szCs w:val="20"/>
        </w:rPr>
        <w:t xml:space="preserve"> jednoznaczną i ostateczną. Podanie</w:t>
      </w:r>
      <w:r w:rsidRPr="005F716C">
        <w:rPr>
          <w:sz w:val="20"/>
        </w:rPr>
        <w:t xml:space="preserve"> </w:t>
      </w:r>
      <w:r>
        <w:rPr>
          <w:sz w:val="20"/>
        </w:rPr>
        <w:t>wysokości raty wynajmu</w:t>
      </w:r>
      <w:r w:rsidRPr="00A92737">
        <w:rPr>
          <w:sz w:val="20"/>
          <w:szCs w:val="20"/>
        </w:rPr>
        <w:t xml:space="preserve"> </w:t>
      </w:r>
      <w:r>
        <w:rPr>
          <w:sz w:val="20"/>
          <w:szCs w:val="20"/>
        </w:rPr>
        <w:t>(</w:t>
      </w:r>
      <w:r w:rsidRPr="00A92737">
        <w:rPr>
          <w:sz w:val="20"/>
          <w:szCs w:val="20"/>
        </w:rPr>
        <w:t>ceny</w:t>
      </w:r>
      <w:r>
        <w:rPr>
          <w:sz w:val="20"/>
          <w:szCs w:val="20"/>
        </w:rPr>
        <w:t>)</w:t>
      </w:r>
      <w:r w:rsidRPr="00A92737">
        <w:rPr>
          <w:sz w:val="20"/>
          <w:szCs w:val="20"/>
        </w:rPr>
        <w:t xml:space="preserve"> wariantowej wyrażonej jako przedział cenowy lub zawierającej warunki i zastrzeżenia, spowoduje odrzucenie oferty. </w:t>
      </w:r>
      <w:r>
        <w:rPr>
          <w:sz w:val="20"/>
          <w:szCs w:val="20"/>
        </w:rPr>
        <w:t>Wy</w:t>
      </w:r>
      <w:r>
        <w:rPr>
          <w:sz w:val="20"/>
        </w:rPr>
        <w:t xml:space="preserve">sokość raty wynajmu </w:t>
      </w:r>
      <w:r>
        <w:rPr>
          <w:bCs/>
          <w:sz w:val="20"/>
          <w:szCs w:val="20"/>
        </w:rPr>
        <w:t>(c</w:t>
      </w:r>
      <w:r w:rsidRPr="00A92737">
        <w:rPr>
          <w:bCs/>
          <w:sz w:val="20"/>
          <w:szCs w:val="20"/>
        </w:rPr>
        <w:t>ena</w:t>
      </w:r>
      <w:r>
        <w:rPr>
          <w:bCs/>
          <w:sz w:val="20"/>
          <w:szCs w:val="20"/>
        </w:rPr>
        <w:t>)</w:t>
      </w:r>
      <w:r w:rsidRPr="00A92737">
        <w:rPr>
          <w:bCs/>
          <w:sz w:val="20"/>
          <w:szCs w:val="20"/>
        </w:rPr>
        <w:t xml:space="preserve"> </w:t>
      </w:r>
      <w:r w:rsidRPr="00A92737">
        <w:rPr>
          <w:sz w:val="20"/>
          <w:szCs w:val="20"/>
        </w:rPr>
        <w:t xml:space="preserve">oferty musi być wyrażona w złotych polskich (PLN). Nie będą prowadzone rozliczenia w walutach obcych. </w:t>
      </w:r>
      <w:r>
        <w:rPr>
          <w:sz w:val="20"/>
          <w:szCs w:val="20"/>
        </w:rPr>
        <w:t>Wy</w:t>
      </w:r>
      <w:r>
        <w:rPr>
          <w:sz w:val="20"/>
        </w:rPr>
        <w:t xml:space="preserve">sokość raty wynajmu </w:t>
      </w:r>
      <w:r>
        <w:rPr>
          <w:bCs/>
          <w:sz w:val="20"/>
          <w:szCs w:val="20"/>
        </w:rPr>
        <w:t>(c</w:t>
      </w:r>
      <w:r w:rsidRPr="00A92737">
        <w:rPr>
          <w:bCs/>
          <w:sz w:val="20"/>
          <w:szCs w:val="20"/>
        </w:rPr>
        <w:t>ena</w:t>
      </w:r>
      <w:r>
        <w:rPr>
          <w:bCs/>
          <w:sz w:val="20"/>
          <w:szCs w:val="20"/>
        </w:rPr>
        <w:t>)</w:t>
      </w:r>
      <w:r w:rsidRPr="00A92737">
        <w:rPr>
          <w:bCs/>
          <w:sz w:val="20"/>
          <w:szCs w:val="20"/>
        </w:rPr>
        <w:t xml:space="preserve"> </w:t>
      </w:r>
      <w:r w:rsidRPr="00A92737">
        <w:rPr>
          <w:sz w:val="20"/>
          <w:szCs w:val="20"/>
        </w:rPr>
        <w:t xml:space="preserve"> oferty nie podlega negocjacjom ani zmianom. </w:t>
      </w:r>
      <w:r>
        <w:rPr>
          <w:sz w:val="20"/>
          <w:szCs w:val="20"/>
        </w:rPr>
        <w:t>Wy</w:t>
      </w:r>
      <w:r>
        <w:rPr>
          <w:sz w:val="20"/>
        </w:rPr>
        <w:t xml:space="preserve">sokość raty wynajmu </w:t>
      </w:r>
      <w:r>
        <w:rPr>
          <w:bCs/>
          <w:sz w:val="20"/>
          <w:szCs w:val="20"/>
        </w:rPr>
        <w:t>(c</w:t>
      </w:r>
      <w:r w:rsidRPr="00A92737">
        <w:rPr>
          <w:bCs/>
          <w:sz w:val="20"/>
          <w:szCs w:val="20"/>
        </w:rPr>
        <w:t>ena</w:t>
      </w:r>
      <w:r>
        <w:rPr>
          <w:bCs/>
          <w:sz w:val="20"/>
          <w:szCs w:val="20"/>
        </w:rPr>
        <w:t>)</w:t>
      </w:r>
      <w:r w:rsidRPr="00A92737">
        <w:rPr>
          <w:bCs/>
          <w:sz w:val="20"/>
          <w:szCs w:val="20"/>
        </w:rPr>
        <w:t xml:space="preserve"> </w:t>
      </w:r>
      <w:r w:rsidRPr="00A92737">
        <w:rPr>
          <w:sz w:val="20"/>
          <w:szCs w:val="20"/>
        </w:rPr>
        <w:t>mus</w:t>
      </w:r>
      <w:r>
        <w:rPr>
          <w:sz w:val="20"/>
          <w:szCs w:val="20"/>
        </w:rPr>
        <w:t>i</w:t>
      </w:r>
      <w:r w:rsidRPr="00A92737">
        <w:rPr>
          <w:sz w:val="20"/>
          <w:szCs w:val="20"/>
        </w:rPr>
        <w:t xml:space="preserve"> być podan</w:t>
      </w:r>
      <w:r>
        <w:rPr>
          <w:sz w:val="20"/>
          <w:szCs w:val="20"/>
        </w:rPr>
        <w:t>a</w:t>
      </w:r>
      <w:r w:rsidRPr="00A92737">
        <w:rPr>
          <w:sz w:val="20"/>
          <w:szCs w:val="20"/>
        </w:rPr>
        <w:t xml:space="preserve"> i wyliczon</w:t>
      </w:r>
      <w:r>
        <w:rPr>
          <w:sz w:val="20"/>
          <w:szCs w:val="20"/>
        </w:rPr>
        <w:t>a</w:t>
      </w:r>
      <w:r w:rsidRPr="00A92737">
        <w:rPr>
          <w:sz w:val="20"/>
          <w:szCs w:val="20"/>
        </w:rPr>
        <w:t xml:space="preserve"> w zaokrągleniu do dwóch miejsc po przecinku (zasada zaokrąglania – poniżej 0,005 należy zaokrąglić w dół, powyżej i równe należy zaokrąglić w górę). </w:t>
      </w:r>
    </w:p>
    <w:p w:rsidR="00595F69" w:rsidRPr="007B461B" w:rsidRDefault="00595F69" w:rsidP="00595F69">
      <w:pPr>
        <w:spacing w:line="288" w:lineRule="auto"/>
        <w:jc w:val="both"/>
        <w:rPr>
          <w:sz w:val="20"/>
          <w:szCs w:val="20"/>
        </w:rPr>
      </w:pPr>
      <w:r>
        <w:rPr>
          <w:sz w:val="20"/>
          <w:szCs w:val="20"/>
        </w:rPr>
        <w:t>Wy</w:t>
      </w:r>
      <w:r>
        <w:rPr>
          <w:sz w:val="20"/>
        </w:rPr>
        <w:t xml:space="preserve">sokość raty wynajmu </w:t>
      </w:r>
      <w:r>
        <w:rPr>
          <w:bCs/>
          <w:sz w:val="20"/>
          <w:szCs w:val="20"/>
        </w:rPr>
        <w:t>(c</w:t>
      </w:r>
      <w:r w:rsidRPr="00A92737">
        <w:rPr>
          <w:bCs/>
          <w:sz w:val="20"/>
          <w:szCs w:val="20"/>
        </w:rPr>
        <w:t>ena</w:t>
      </w:r>
      <w:r>
        <w:rPr>
          <w:bCs/>
          <w:sz w:val="20"/>
          <w:szCs w:val="20"/>
        </w:rPr>
        <w:t>)</w:t>
      </w:r>
      <w:r w:rsidRPr="00A92737">
        <w:rPr>
          <w:bCs/>
          <w:sz w:val="20"/>
          <w:szCs w:val="20"/>
        </w:rPr>
        <w:t xml:space="preserve"> </w:t>
      </w:r>
      <w:r w:rsidRPr="00A92737">
        <w:rPr>
          <w:sz w:val="20"/>
          <w:szCs w:val="20"/>
        </w:rPr>
        <w:t>oferty musi obejmować wszelkie koszty związane z </w:t>
      </w:r>
      <w:r>
        <w:rPr>
          <w:sz w:val="20"/>
          <w:szCs w:val="20"/>
        </w:rPr>
        <w:t xml:space="preserve">najmem </w:t>
      </w:r>
      <w:proofErr w:type="spellStart"/>
      <w:r>
        <w:rPr>
          <w:sz w:val="20"/>
          <w:szCs w:val="20"/>
        </w:rPr>
        <w:t>Sekwenatora</w:t>
      </w:r>
      <w:proofErr w:type="spellEnd"/>
      <w:r>
        <w:rPr>
          <w:sz w:val="20"/>
          <w:szCs w:val="20"/>
        </w:rPr>
        <w:t xml:space="preserve">, </w:t>
      </w:r>
      <w:r w:rsidRPr="00A92737">
        <w:rPr>
          <w:sz w:val="20"/>
          <w:szCs w:val="20"/>
        </w:rPr>
        <w:t xml:space="preserve"> w tym także koszty </w:t>
      </w:r>
      <w:r>
        <w:rPr>
          <w:sz w:val="20"/>
          <w:szCs w:val="20"/>
        </w:rPr>
        <w:t xml:space="preserve">jego </w:t>
      </w:r>
      <w:r w:rsidRPr="00A92737">
        <w:rPr>
          <w:sz w:val="20"/>
          <w:szCs w:val="20"/>
        </w:rPr>
        <w:t xml:space="preserve">dostawy , </w:t>
      </w:r>
      <w:r w:rsidRPr="001412B1">
        <w:rPr>
          <w:sz w:val="20"/>
          <w:szCs w:val="20"/>
        </w:rPr>
        <w:t>montaż</w:t>
      </w:r>
      <w:r>
        <w:rPr>
          <w:sz w:val="20"/>
          <w:szCs w:val="20"/>
        </w:rPr>
        <w:t xml:space="preserve">u, instalacji z konfiguracją, </w:t>
      </w:r>
      <w:r w:rsidRPr="00A92737">
        <w:rPr>
          <w:sz w:val="20"/>
          <w:szCs w:val="20"/>
        </w:rPr>
        <w:t>koszty niezbędnych licencji, podatek VAT</w:t>
      </w:r>
      <w:r>
        <w:rPr>
          <w:sz w:val="20"/>
          <w:szCs w:val="20"/>
        </w:rPr>
        <w:t xml:space="preserve">, ubezpieczenia </w:t>
      </w:r>
      <w:proofErr w:type="spellStart"/>
      <w:r>
        <w:rPr>
          <w:sz w:val="20"/>
          <w:szCs w:val="20"/>
        </w:rPr>
        <w:t>Sekwenatora</w:t>
      </w:r>
      <w:proofErr w:type="spellEnd"/>
      <w:r>
        <w:rPr>
          <w:sz w:val="20"/>
          <w:szCs w:val="20"/>
        </w:rPr>
        <w:t xml:space="preserve"> przez cały okres najmu w  pełnym zakresie </w:t>
      </w:r>
      <w:r w:rsidRPr="007B461B">
        <w:rPr>
          <w:sz w:val="20"/>
          <w:szCs w:val="20"/>
        </w:rPr>
        <w:t>i świadczenie usług serwis</w:t>
      </w:r>
      <w:r>
        <w:rPr>
          <w:sz w:val="20"/>
          <w:szCs w:val="20"/>
        </w:rPr>
        <w:t xml:space="preserve">owych </w:t>
      </w:r>
      <w:bookmarkStart w:id="120" w:name="_Hlk527368128"/>
      <w:r>
        <w:rPr>
          <w:sz w:val="20"/>
          <w:szCs w:val="20"/>
        </w:rPr>
        <w:t xml:space="preserve">zapewniających sprawne, niezakłócone działanie </w:t>
      </w:r>
      <w:proofErr w:type="spellStart"/>
      <w:r>
        <w:rPr>
          <w:sz w:val="20"/>
          <w:szCs w:val="20"/>
        </w:rPr>
        <w:t>Sekwenatora</w:t>
      </w:r>
      <w:bookmarkEnd w:id="120"/>
      <w:proofErr w:type="spellEnd"/>
      <w:r>
        <w:rPr>
          <w:sz w:val="20"/>
          <w:szCs w:val="20"/>
        </w:rPr>
        <w:t>,</w:t>
      </w:r>
      <w:r w:rsidRPr="007B461B">
        <w:rPr>
          <w:sz w:val="20"/>
          <w:szCs w:val="20"/>
        </w:rPr>
        <w:t xml:space="preserve"> nieograniczon</w:t>
      </w:r>
      <w:r>
        <w:rPr>
          <w:sz w:val="20"/>
          <w:szCs w:val="20"/>
        </w:rPr>
        <w:t>e</w:t>
      </w:r>
      <w:r w:rsidRPr="007B461B">
        <w:rPr>
          <w:sz w:val="20"/>
          <w:szCs w:val="20"/>
        </w:rPr>
        <w:t xml:space="preserve"> konsultacj</w:t>
      </w:r>
      <w:r>
        <w:rPr>
          <w:sz w:val="20"/>
          <w:szCs w:val="20"/>
        </w:rPr>
        <w:t>e</w:t>
      </w:r>
      <w:r w:rsidRPr="007B461B">
        <w:rPr>
          <w:sz w:val="20"/>
          <w:szCs w:val="20"/>
        </w:rPr>
        <w:t xml:space="preserve"> techniczn</w:t>
      </w:r>
      <w:r>
        <w:rPr>
          <w:sz w:val="20"/>
          <w:szCs w:val="20"/>
        </w:rPr>
        <w:t>e</w:t>
      </w:r>
      <w:r w:rsidRPr="007B461B">
        <w:rPr>
          <w:sz w:val="20"/>
          <w:szCs w:val="20"/>
        </w:rPr>
        <w:t xml:space="preserve"> – telefoniczn</w:t>
      </w:r>
      <w:r>
        <w:rPr>
          <w:sz w:val="20"/>
          <w:szCs w:val="20"/>
        </w:rPr>
        <w:t>e</w:t>
      </w:r>
      <w:r w:rsidRPr="007B461B">
        <w:rPr>
          <w:sz w:val="20"/>
          <w:szCs w:val="20"/>
        </w:rPr>
        <w:t xml:space="preserve"> i mailow</w:t>
      </w:r>
      <w:r>
        <w:rPr>
          <w:sz w:val="20"/>
          <w:szCs w:val="20"/>
        </w:rPr>
        <w:t>e</w:t>
      </w:r>
      <w:r w:rsidRPr="007B461B">
        <w:rPr>
          <w:sz w:val="20"/>
          <w:szCs w:val="20"/>
        </w:rPr>
        <w:t xml:space="preserve"> w okresie</w:t>
      </w:r>
      <w:r>
        <w:rPr>
          <w:sz w:val="20"/>
          <w:szCs w:val="20"/>
        </w:rPr>
        <w:t xml:space="preserve"> najmu</w:t>
      </w:r>
      <w:r w:rsidRPr="007B461B">
        <w:rPr>
          <w:sz w:val="20"/>
          <w:szCs w:val="20"/>
        </w:rPr>
        <w:t>,</w:t>
      </w:r>
      <w:r>
        <w:rPr>
          <w:sz w:val="20"/>
          <w:szCs w:val="20"/>
        </w:rPr>
        <w:t xml:space="preserve"> przeszkolenia pracowników </w:t>
      </w:r>
      <w:r w:rsidRPr="00A92737">
        <w:rPr>
          <w:sz w:val="20"/>
          <w:szCs w:val="20"/>
        </w:rPr>
        <w:t xml:space="preserve">oraz wykonanie wszystkich obowiązków Wykonawcy, niezbędnych do zrealizowania przedmiotu zamówienia, zgodnie z niniejszą SIWZ, umową, </w:t>
      </w:r>
      <w:r w:rsidRPr="00DC5AA3">
        <w:rPr>
          <w:sz w:val="20"/>
          <w:szCs w:val="20"/>
        </w:rPr>
        <w:t>jak i ewentualne ryzyko wynikające z okoliczności, których nie można było przewidzieć w chwili składania oferty.</w:t>
      </w:r>
      <w:r w:rsidRPr="007B461B">
        <w:t xml:space="preserve"> </w:t>
      </w:r>
    </w:p>
    <w:p w:rsidR="00047B68" w:rsidRPr="00A92737" w:rsidRDefault="00047B68" w:rsidP="00047B68">
      <w:pPr>
        <w:tabs>
          <w:tab w:val="left" w:pos="5245"/>
        </w:tabs>
        <w:spacing w:line="288" w:lineRule="auto"/>
        <w:jc w:val="both"/>
        <w:rPr>
          <w:sz w:val="20"/>
          <w:szCs w:val="20"/>
        </w:rPr>
      </w:pPr>
      <w:r w:rsidRPr="00A92737">
        <w:rPr>
          <w:sz w:val="20"/>
          <w:szCs w:val="20"/>
        </w:rPr>
        <w:t>Nie uwzględnienie powyższego przez Wykonawcę w zaoferowanej przez niego cenie nie będzie stanowić podstawy do ponoszenia przez Zamawiającego jakichkolwiek dodatkowych kosztów w terminie późniejszym.</w:t>
      </w:r>
    </w:p>
    <w:p w:rsidR="00047B68" w:rsidRPr="00A92737" w:rsidRDefault="00047B68" w:rsidP="00047B68">
      <w:pPr>
        <w:tabs>
          <w:tab w:val="left" w:pos="5245"/>
        </w:tabs>
        <w:spacing w:line="288" w:lineRule="auto"/>
        <w:jc w:val="both"/>
        <w:rPr>
          <w:b/>
          <w:sz w:val="20"/>
          <w:szCs w:val="20"/>
        </w:rPr>
      </w:pPr>
      <w:bookmarkStart w:id="121" w:name="_Toc390678255"/>
    </w:p>
    <w:p w:rsidR="00047B68" w:rsidRPr="001A1414" w:rsidRDefault="00047B68" w:rsidP="00047B68">
      <w:pPr>
        <w:tabs>
          <w:tab w:val="left" w:pos="5245"/>
        </w:tabs>
        <w:spacing w:line="288" w:lineRule="auto"/>
        <w:jc w:val="both"/>
        <w:rPr>
          <w:b/>
          <w:sz w:val="20"/>
          <w:szCs w:val="20"/>
        </w:rPr>
      </w:pPr>
      <w:r w:rsidRPr="001A1414">
        <w:rPr>
          <w:b/>
          <w:sz w:val="20"/>
          <w:szCs w:val="20"/>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047B68" w:rsidRPr="001A1414" w:rsidRDefault="00047B68" w:rsidP="00047B68">
      <w:pPr>
        <w:spacing w:line="288" w:lineRule="auto"/>
        <w:jc w:val="both"/>
        <w:rPr>
          <w:b/>
          <w:sz w:val="20"/>
          <w:szCs w:val="20"/>
        </w:rPr>
      </w:pPr>
      <w:r w:rsidRPr="001A1414">
        <w:rPr>
          <w:b/>
          <w:sz w:val="20"/>
          <w:szCs w:val="20"/>
        </w:rPr>
        <w:t>Jeżeli złożono ofertę, której wybór prowadziłby do powstania u Zamawiającego obowiązku podatkowego zgodnie z przepisami o podatku od towarów i usług, Zamawiający w celu oceny takiej ofe</w:t>
      </w:r>
      <w:r w:rsidR="00756C80">
        <w:rPr>
          <w:b/>
          <w:sz w:val="20"/>
          <w:szCs w:val="20"/>
        </w:rPr>
        <w:t>rty dolicza do przedstawionej w </w:t>
      </w:r>
      <w:r w:rsidRPr="001A1414">
        <w:rPr>
          <w:b/>
          <w:sz w:val="20"/>
          <w:szCs w:val="20"/>
        </w:rPr>
        <w:t>niej ceny (Wykonawca podaje jedynie wartość netto) podatek od towarów i usług.</w:t>
      </w:r>
    </w:p>
    <w:p w:rsidR="00047B68" w:rsidRPr="001A1414" w:rsidRDefault="00047B68" w:rsidP="00047B68">
      <w:pPr>
        <w:spacing w:line="288" w:lineRule="auto"/>
        <w:rPr>
          <w:b/>
          <w:sz w:val="20"/>
          <w:szCs w:val="20"/>
        </w:rPr>
      </w:pPr>
      <w:r w:rsidRPr="001A1414">
        <w:rPr>
          <w:b/>
          <w:sz w:val="20"/>
          <w:szCs w:val="20"/>
        </w:rPr>
        <w:t>Wartość podatku VAT płaconego przez Zamawiającego zostanie doliczona do podanej przez Wykonawcę wartości netto w przypadku:</w:t>
      </w:r>
    </w:p>
    <w:p w:rsidR="00047B68" w:rsidRPr="001A1414" w:rsidRDefault="00047B68" w:rsidP="005C38AE">
      <w:pPr>
        <w:widowControl w:val="0"/>
        <w:numPr>
          <w:ilvl w:val="0"/>
          <w:numId w:val="17"/>
        </w:numPr>
        <w:tabs>
          <w:tab w:val="clear" w:pos="1420"/>
          <w:tab w:val="num" w:pos="284"/>
        </w:tabs>
        <w:adjustRightInd w:val="0"/>
        <w:spacing w:line="288" w:lineRule="auto"/>
        <w:ind w:left="284" w:hanging="284"/>
        <w:jc w:val="both"/>
        <w:textAlignment w:val="baseline"/>
        <w:rPr>
          <w:b/>
          <w:sz w:val="20"/>
          <w:szCs w:val="20"/>
        </w:rPr>
      </w:pPr>
      <w:r w:rsidRPr="001A1414">
        <w:rPr>
          <w:b/>
          <w:sz w:val="20"/>
          <w:szCs w:val="20"/>
        </w:rPr>
        <w:t>wewnątrzwspólnotowego nabycia towarów,</w:t>
      </w:r>
    </w:p>
    <w:p w:rsidR="00047B68" w:rsidRPr="001A1414" w:rsidRDefault="00047B68" w:rsidP="005C38AE">
      <w:pPr>
        <w:widowControl w:val="0"/>
        <w:numPr>
          <w:ilvl w:val="0"/>
          <w:numId w:val="17"/>
        </w:numPr>
        <w:tabs>
          <w:tab w:val="clear" w:pos="1420"/>
          <w:tab w:val="num" w:pos="284"/>
        </w:tabs>
        <w:adjustRightInd w:val="0"/>
        <w:spacing w:line="288" w:lineRule="auto"/>
        <w:ind w:left="284" w:hanging="284"/>
        <w:jc w:val="both"/>
        <w:textAlignment w:val="baseline"/>
        <w:rPr>
          <w:b/>
          <w:sz w:val="20"/>
          <w:szCs w:val="20"/>
        </w:rPr>
      </w:pPr>
      <w:r w:rsidRPr="001A1414">
        <w:rPr>
          <w:b/>
          <w:sz w:val="20"/>
          <w:szCs w:val="20"/>
        </w:rPr>
        <w:t>mechanizmu odwróconego obciążenia, w odniesieniu do wprowadzonych już, jak i wprowadzonych przedmiotową nowelizacją zmian w ustawie o VAT,</w:t>
      </w:r>
    </w:p>
    <w:p w:rsidR="00047B68" w:rsidRPr="001A1414" w:rsidRDefault="00047B68" w:rsidP="005C38AE">
      <w:pPr>
        <w:widowControl w:val="0"/>
        <w:numPr>
          <w:ilvl w:val="0"/>
          <w:numId w:val="17"/>
        </w:numPr>
        <w:tabs>
          <w:tab w:val="clear" w:pos="1420"/>
          <w:tab w:val="num" w:pos="284"/>
        </w:tabs>
        <w:adjustRightInd w:val="0"/>
        <w:spacing w:line="288" w:lineRule="auto"/>
        <w:ind w:left="284" w:hanging="284"/>
        <w:jc w:val="both"/>
        <w:textAlignment w:val="baseline"/>
        <w:rPr>
          <w:b/>
          <w:sz w:val="20"/>
          <w:szCs w:val="20"/>
        </w:rPr>
      </w:pPr>
      <w:r w:rsidRPr="001A1414">
        <w:rPr>
          <w:b/>
          <w:sz w:val="20"/>
          <w:szCs w:val="20"/>
        </w:rPr>
        <w:t>importu usług lub importu towarów, z którymi wiąże się analogiczny obowiązek doliczenia przez Zamawiającego przy porównywaniu cen ofertowych podatku VAT.</w:t>
      </w:r>
    </w:p>
    <w:p w:rsidR="00047B68" w:rsidRPr="00A92737" w:rsidRDefault="00047B68" w:rsidP="00047B68">
      <w:pPr>
        <w:widowControl w:val="0"/>
        <w:adjustRightInd w:val="0"/>
        <w:spacing w:line="288" w:lineRule="auto"/>
        <w:ind w:left="284"/>
        <w:jc w:val="both"/>
        <w:textAlignment w:val="baseline"/>
        <w:rPr>
          <w:b/>
          <w:sz w:val="20"/>
          <w:szCs w:val="20"/>
        </w:rPr>
      </w:pPr>
    </w:p>
    <w:p w:rsidR="00047B68" w:rsidRPr="00A92737" w:rsidRDefault="00047B68" w:rsidP="00756E0C">
      <w:pPr>
        <w:pStyle w:val="Nagwek2"/>
        <w:numPr>
          <w:ilvl w:val="0"/>
          <w:numId w:val="28"/>
        </w:numPr>
        <w:spacing w:line="288" w:lineRule="auto"/>
        <w:jc w:val="both"/>
        <w:rPr>
          <w:rFonts w:ascii="Times New Roman" w:hAnsi="Times New Roman" w:cs="Times New Roman"/>
          <w:sz w:val="20"/>
        </w:rPr>
      </w:pPr>
      <w:bookmarkStart w:id="122" w:name="_Toc459568416"/>
      <w:r w:rsidRPr="00A92737">
        <w:rPr>
          <w:rFonts w:ascii="Times New Roman" w:hAnsi="Times New Roman" w:cs="Times New Roman"/>
          <w:sz w:val="20"/>
        </w:rPr>
        <w:t>Opis kryteriów, którymi Zamawiający będzie się kierował przy wyborze oferty</w:t>
      </w:r>
      <w:bookmarkEnd w:id="121"/>
      <w:r w:rsidRPr="00A92737">
        <w:rPr>
          <w:rFonts w:ascii="Times New Roman" w:hAnsi="Times New Roman" w:cs="Times New Roman"/>
          <w:sz w:val="20"/>
        </w:rPr>
        <w:t xml:space="preserve"> wraz z podaniem wag tych kryteriów i sposobu oceny ofert.</w:t>
      </w:r>
      <w:bookmarkEnd w:id="122"/>
    </w:p>
    <w:p w:rsidR="00047B68" w:rsidRPr="00A92737" w:rsidRDefault="00047B68" w:rsidP="00047B68">
      <w:pPr>
        <w:pStyle w:val="ListParagraph1"/>
        <w:spacing w:before="120" w:line="288" w:lineRule="auto"/>
        <w:ind w:left="360"/>
        <w:jc w:val="both"/>
        <w:rPr>
          <w:b/>
          <w:sz w:val="20"/>
          <w:szCs w:val="20"/>
          <w:u w:val="single"/>
        </w:rPr>
      </w:pPr>
      <w:r w:rsidRPr="00A92737">
        <w:rPr>
          <w:b/>
          <w:sz w:val="20"/>
          <w:szCs w:val="20"/>
          <w:u w:val="single"/>
        </w:rPr>
        <w:t xml:space="preserve">Kryteria: </w:t>
      </w:r>
    </w:p>
    <w:p w:rsidR="00D70665" w:rsidRPr="00A92737" w:rsidRDefault="00B32D1B" w:rsidP="009F4E9A">
      <w:pPr>
        <w:pStyle w:val="ListParagraph1"/>
        <w:spacing w:before="120" w:line="288" w:lineRule="auto"/>
        <w:ind w:left="360"/>
        <w:jc w:val="both"/>
        <w:rPr>
          <w:sz w:val="20"/>
          <w:szCs w:val="20"/>
        </w:rPr>
      </w:pPr>
      <w:r w:rsidRPr="00927F43">
        <w:rPr>
          <w:sz w:val="20"/>
          <w:szCs w:val="20"/>
        </w:rPr>
        <w:t>Wy</w:t>
      </w:r>
      <w:r w:rsidRPr="00927F43">
        <w:rPr>
          <w:sz w:val="20"/>
        </w:rPr>
        <w:t xml:space="preserve">sokość </w:t>
      </w:r>
      <w:r w:rsidR="00172C64" w:rsidRPr="00927F43">
        <w:rPr>
          <w:sz w:val="20"/>
        </w:rPr>
        <w:t xml:space="preserve">miesięcznej </w:t>
      </w:r>
      <w:r w:rsidRPr="00927F43">
        <w:rPr>
          <w:sz w:val="20"/>
        </w:rPr>
        <w:t xml:space="preserve">raty wynajmu </w:t>
      </w:r>
      <w:r w:rsidRPr="00927F43">
        <w:rPr>
          <w:bCs/>
          <w:sz w:val="20"/>
          <w:szCs w:val="20"/>
        </w:rPr>
        <w:t xml:space="preserve">(cena) </w:t>
      </w:r>
      <w:r w:rsidR="00927F43" w:rsidRPr="00927F43">
        <w:rPr>
          <w:sz w:val="20"/>
          <w:szCs w:val="20"/>
        </w:rPr>
        <w:t xml:space="preserve"> – waga 10</w:t>
      </w:r>
      <w:r w:rsidR="009F4E9A">
        <w:rPr>
          <w:sz w:val="20"/>
          <w:szCs w:val="20"/>
        </w:rPr>
        <w:t xml:space="preserve">0 </w:t>
      </w:r>
    </w:p>
    <w:p w:rsidR="00047B68" w:rsidRPr="00A92737" w:rsidRDefault="00047B68" w:rsidP="00D56ED0">
      <w:pPr>
        <w:pStyle w:val="Nagwek2"/>
        <w:numPr>
          <w:ilvl w:val="1"/>
          <w:numId w:val="28"/>
        </w:numPr>
        <w:spacing w:line="288" w:lineRule="auto"/>
        <w:ind w:left="448" w:hanging="448"/>
        <w:jc w:val="both"/>
        <w:rPr>
          <w:rFonts w:ascii="Times New Roman" w:hAnsi="Times New Roman" w:cs="Times New Roman"/>
          <w:sz w:val="20"/>
        </w:rPr>
      </w:pPr>
      <w:bookmarkStart w:id="123" w:name="_Toc387406524"/>
      <w:bookmarkStart w:id="124" w:name="_Toc387606113"/>
      <w:bookmarkStart w:id="125" w:name="_Toc389054846"/>
      <w:bookmarkStart w:id="126" w:name="_Toc390678257"/>
      <w:bookmarkStart w:id="127" w:name="_Toc459246669"/>
      <w:bookmarkStart w:id="128" w:name="_Toc459246836"/>
      <w:bookmarkStart w:id="129" w:name="_Toc459568418"/>
      <w:r w:rsidRPr="00A92737">
        <w:rPr>
          <w:rFonts w:ascii="Times New Roman" w:hAnsi="Times New Roman" w:cs="Times New Roman"/>
          <w:sz w:val="20"/>
        </w:rPr>
        <w:t>Sposób oceny ofert:</w:t>
      </w:r>
      <w:bookmarkEnd w:id="123"/>
      <w:bookmarkEnd w:id="124"/>
      <w:bookmarkEnd w:id="125"/>
      <w:bookmarkEnd w:id="126"/>
      <w:bookmarkEnd w:id="127"/>
      <w:bookmarkEnd w:id="128"/>
      <w:bookmarkEnd w:id="129"/>
    </w:p>
    <w:p w:rsidR="00047B68" w:rsidRPr="00A92737" w:rsidRDefault="00047B68" w:rsidP="00047B68">
      <w:pPr>
        <w:spacing w:line="288" w:lineRule="auto"/>
        <w:jc w:val="both"/>
        <w:rPr>
          <w:sz w:val="20"/>
          <w:szCs w:val="20"/>
        </w:rPr>
      </w:pPr>
      <w:r w:rsidRPr="00A92737">
        <w:rPr>
          <w:sz w:val="20"/>
          <w:szCs w:val="20"/>
        </w:rPr>
        <w:t>Przy ocenie oferty Zamawiający będzie brał pod uwagę</w:t>
      </w:r>
      <w:r w:rsidR="00595F69">
        <w:rPr>
          <w:sz w:val="20"/>
          <w:szCs w:val="20"/>
        </w:rPr>
        <w:t xml:space="preserve"> </w:t>
      </w:r>
      <w:r w:rsidR="00595F69">
        <w:rPr>
          <w:sz w:val="20"/>
        </w:rPr>
        <w:t>wysokość miesięcznej raty wynajmu (</w:t>
      </w:r>
      <w:r w:rsidR="00595F69">
        <w:rPr>
          <w:bCs/>
          <w:sz w:val="20"/>
          <w:szCs w:val="20"/>
        </w:rPr>
        <w:t xml:space="preserve">cenę) </w:t>
      </w:r>
      <w:r w:rsidRPr="00A92737">
        <w:rPr>
          <w:sz w:val="20"/>
          <w:szCs w:val="20"/>
        </w:rPr>
        <w:t>brutto zaoferowaną za wykonanie przedmiotu zamówienia oraz kryteria wyszczególnione dla przedmiotu zamówienia.</w:t>
      </w:r>
    </w:p>
    <w:p w:rsidR="00047B68" w:rsidRPr="00A92737" w:rsidRDefault="00047B68" w:rsidP="00047B68">
      <w:pPr>
        <w:pStyle w:val="Tekstpodstawowywcity"/>
        <w:tabs>
          <w:tab w:val="num" w:pos="1425"/>
        </w:tabs>
        <w:spacing w:before="120" w:line="288" w:lineRule="auto"/>
        <w:ind w:left="0"/>
        <w:jc w:val="both"/>
        <w:rPr>
          <w:rFonts w:ascii="Times New Roman" w:hAnsi="Times New Roman" w:cs="Times New Roman"/>
          <w:b/>
          <w:i/>
          <w:color w:val="auto"/>
          <w:sz w:val="20"/>
          <w:szCs w:val="20"/>
          <w:u w:val="single"/>
          <w:lang w:eastAsia="pl-PL"/>
        </w:rPr>
      </w:pPr>
      <w:r w:rsidRPr="00A92737">
        <w:rPr>
          <w:rFonts w:ascii="Times New Roman" w:hAnsi="Times New Roman" w:cs="Times New Roman"/>
          <w:b/>
          <w:i/>
          <w:color w:val="auto"/>
          <w:sz w:val="20"/>
          <w:szCs w:val="20"/>
          <w:u w:val="single"/>
          <w:lang w:eastAsia="pl-PL"/>
        </w:rPr>
        <w:t>za kryterium „</w:t>
      </w:r>
      <w:r w:rsidR="00B32D1B">
        <w:rPr>
          <w:rFonts w:ascii="Times New Roman" w:hAnsi="Times New Roman" w:cs="Times New Roman"/>
          <w:b/>
          <w:i/>
          <w:color w:val="auto"/>
          <w:sz w:val="20"/>
          <w:szCs w:val="20"/>
          <w:u w:val="single"/>
          <w:lang w:eastAsia="pl-PL"/>
        </w:rPr>
        <w:t>wysokość raty wynajmy (</w:t>
      </w:r>
      <w:r w:rsidRPr="00A92737">
        <w:rPr>
          <w:rFonts w:ascii="Times New Roman" w:hAnsi="Times New Roman" w:cs="Times New Roman"/>
          <w:b/>
          <w:i/>
          <w:color w:val="auto"/>
          <w:sz w:val="20"/>
          <w:szCs w:val="20"/>
          <w:u w:val="single"/>
          <w:lang w:eastAsia="pl-PL"/>
        </w:rPr>
        <w:t>cena</w:t>
      </w:r>
      <w:r w:rsidR="00B32D1B">
        <w:rPr>
          <w:rFonts w:ascii="Times New Roman" w:hAnsi="Times New Roman" w:cs="Times New Roman"/>
          <w:b/>
          <w:i/>
          <w:color w:val="auto"/>
          <w:sz w:val="20"/>
          <w:szCs w:val="20"/>
          <w:u w:val="single"/>
          <w:lang w:eastAsia="pl-PL"/>
        </w:rPr>
        <w:t>)</w:t>
      </w:r>
      <w:r w:rsidRPr="00A92737">
        <w:rPr>
          <w:rFonts w:ascii="Times New Roman" w:hAnsi="Times New Roman" w:cs="Times New Roman"/>
          <w:b/>
          <w:i/>
          <w:color w:val="auto"/>
          <w:sz w:val="20"/>
          <w:szCs w:val="20"/>
          <w:u w:val="single"/>
          <w:lang w:eastAsia="pl-PL"/>
        </w:rPr>
        <w:t>”:</w:t>
      </w:r>
    </w:p>
    <w:p w:rsidR="00047B68" w:rsidRPr="00A92737" w:rsidRDefault="00047B68" w:rsidP="00047B68">
      <w:pPr>
        <w:spacing w:line="288" w:lineRule="auto"/>
        <w:jc w:val="both"/>
        <w:rPr>
          <w:sz w:val="20"/>
          <w:szCs w:val="20"/>
        </w:rPr>
      </w:pPr>
    </w:p>
    <w:p w:rsidR="00047B68" w:rsidRPr="00A92737" w:rsidRDefault="00B32D1B" w:rsidP="00047B68">
      <w:pPr>
        <w:tabs>
          <w:tab w:val="num" w:pos="1425"/>
        </w:tabs>
        <w:spacing w:line="288" w:lineRule="auto"/>
        <w:ind w:left="284"/>
        <w:rPr>
          <w:sz w:val="20"/>
          <w:szCs w:val="20"/>
        </w:rPr>
      </w:pPr>
      <m:oMathPara>
        <m:oMath>
          <m:r>
            <w:rPr>
              <w:rFonts w:ascii="Cambria Math" w:hAnsi="Cambria Math"/>
              <w:sz w:val="20"/>
              <w:szCs w:val="20"/>
            </w:rPr>
            <m:t>WRW=</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WRW</m:t>
                  </m:r>
                </m:e>
                <m:sub>
                  <m:r>
                    <w:rPr>
                      <w:rFonts w:ascii="Cambria Math" w:hAnsi="Cambria Math"/>
                      <w:sz w:val="20"/>
                      <w:szCs w:val="20"/>
                    </w:rPr>
                    <m:t>min</m:t>
                  </m:r>
                </m:sub>
              </m:sSub>
            </m:num>
            <m:den>
              <m:r>
                <w:rPr>
                  <w:rFonts w:ascii="Cambria Math" w:hAnsi="Cambria Math"/>
                  <w:sz w:val="20"/>
                  <w:szCs w:val="20"/>
                </w:rPr>
                <m:t>WRW</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*100</m:t>
          </m:r>
        </m:oMath>
      </m:oMathPara>
    </w:p>
    <w:p w:rsidR="00047B68" w:rsidRPr="00A92737" w:rsidRDefault="00047B68" w:rsidP="00047B68">
      <w:pPr>
        <w:spacing w:line="288" w:lineRule="auto"/>
        <w:ind w:left="284"/>
        <w:rPr>
          <w:sz w:val="20"/>
          <w:szCs w:val="20"/>
        </w:rPr>
      </w:pPr>
      <w:r w:rsidRPr="00A92737">
        <w:rPr>
          <w:sz w:val="20"/>
          <w:szCs w:val="20"/>
        </w:rPr>
        <w:t>gdzie:</w:t>
      </w:r>
    </w:p>
    <w:p w:rsidR="00047B68" w:rsidRPr="00A92737" w:rsidRDefault="00B32D1B" w:rsidP="00047B68">
      <w:pPr>
        <w:spacing w:line="288" w:lineRule="auto"/>
        <w:ind w:left="284"/>
        <w:jc w:val="both"/>
        <w:rPr>
          <w:iCs/>
          <w:sz w:val="20"/>
          <w:szCs w:val="20"/>
        </w:rPr>
      </w:pPr>
      <w:r>
        <w:rPr>
          <w:sz w:val="20"/>
          <w:szCs w:val="20"/>
        </w:rPr>
        <w:t>WRW</w:t>
      </w:r>
      <w:r w:rsidR="00047B68" w:rsidRPr="00A92737">
        <w:rPr>
          <w:sz w:val="20"/>
          <w:szCs w:val="20"/>
        </w:rPr>
        <w:t xml:space="preserve">     – </w:t>
      </w:r>
      <w:r w:rsidR="00294B48" w:rsidRPr="00A92737">
        <w:rPr>
          <w:sz w:val="20"/>
          <w:szCs w:val="20"/>
        </w:rPr>
        <w:fldChar w:fldCharType="begin"/>
      </w:r>
      <w:r w:rsidR="00047B68" w:rsidRPr="00A92737">
        <w:rPr>
          <w:sz w:val="20"/>
          <w:szCs w:val="20"/>
        </w:rPr>
        <w:instrText xml:space="preserve"> QUOTE </w:instrText>
      </w:r>
      <m:oMath>
        <m:f>
          <m:fPr>
            <m:ctrlPr>
              <w:rPr>
                <w:rFonts w:ascii="Cambria Math" w:eastAsia="Calibri" w:hAnsi="Cambria Math"/>
                <w:i/>
                <w:sz w:val="20"/>
                <w:szCs w:val="20"/>
                <w:lang w:eastAsia="en-US"/>
              </w:rPr>
            </m:ctrlPr>
          </m:fPr>
          <m:num>
            <m:r>
              <m:rPr>
                <m:sty m:val="p"/>
              </m:rPr>
              <w:rPr>
                <w:rFonts w:ascii="Cambria Math" w:eastAsia="Calibri" w:hAnsi="Cambria Math"/>
                <w:sz w:val="20"/>
                <w:szCs w:val="20"/>
                <w:lang w:eastAsia="en-US"/>
              </w:rPr>
              <m:t>dy</m:t>
            </m:r>
          </m:num>
          <m:den>
            <m:r>
              <m:rPr>
                <m:sty m:val="p"/>
              </m:rPr>
              <w:rPr>
                <w:rFonts w:ascii="Cambria Math" w:eastAsia="Calibri" w:hAnsi="Cambria Math"/>
                <w:sz w:val="20"/>
                <w:szCs w:val="20"/>
                <w:lang w:eastAsia="en-US"/>
              </w:rPr>
              <m:t>dx</m:t>
            </m:r>
          </m:den>
        </m:f>
        <m:r>
          <m:rPr>
            <m:sty m:val="p"/>
          </m:rPr>
          <w:rPr>
            <w:rFonts w:ascii="Cambria Math" w:hAnsi="Cambria Math"/>
            <w:sz w:val="20"/>
            <w:szCs w:val="20"/>
          </w:rPr>
          <m:t>=7</m:t>
        </m:r>
      </m:oMath>
      <w:r w:rsidR="00047B68" w:rsidRPr="00A92737">
        <w:rPr>
          <w:sz w:val="20"/>
          <w:szCs w:val="20"/>
        </w:rPr>
        <w:instrText xml:space="preserve"> </w:instrText>
      </w:r>
      <w:r w:rsidR="00294B48" w:rsidRPr="00A92737">
        <w:rPr>
          <w:sz w:val="20"/>
          <w:szCs w:val="20"/>
        </w:rPr>
        <w:fldChar w:fldCharType="end"/>
      </w:r>
      <w:r w:rsidR="00047B68" w:rsidRPr="00A92737">
        <w:rPr>
          <w:sz w:val="20"/>
          <w:szCs w:val="20"/>
        </w:rPr>
        <w:t>l</w:t>
      </w:r>
      <w:r w:rsidR="00047B68" w:rsidRPr="00A92737">
        <w:rPr>
          <w:iCs/>
          <w:sz w:val="20"/>
          <w:szCs w:val="20"/>
        </w:rPr>
        <w:t>iczba punktów przyznana ofercie „X” dla kryterium „</w:t>
      </w:r>
      <w:r>
        <w:rPr>
          <w:b/>
          <w:i/>
          <w:sz w:val="20"/>
          <w:szCs w:val="20"/>
          <w:u w:val="single"/>
        </w:rPr>
        <w:t>wysokość raty wynajmy (</w:t>
      </w:r>
      <w:r w:rsidRPr="00A92737">
        <w:rPr>
          <w:b/>
          <w:i/>
          <w:sz w:val="20"/>
          <w:szCs w:val="20"/>
          <w:u w:val="single"/>
        </w:rPr>
        <w:t>cena</w:t>
      </w:r>
      <w:r>
        <w:rPr>
          <w:b/>
          <w:i/>
          <w:sz w:val="20"/>
          <w:szCs w:val="20"/>
          <w:u w:val="single"/>
        </w:rPr>
        <w:t>)</w:t>
      </w:r>
      <w:r w:rsidR="00047B68" w:rsidRPr="00A92737">
        <w:rPr>
          <w:iCs/>
          <w:sz w:val="20"/>
          <w:szCs w:val="20"/>
        </w:rPr>
        <w:t>”</w:t>
      </w:r>
    </w:p>
    <w:p w:rsidR="00047B68" w:rsidRPr="00A92737" w:rsidRDefault="00B32D1B" w:rsidP="00047B68">
      <w:pPr>
        <w:spacing w:line="288" w:lineRule="auto"/>
        <w:ind w:left="284"/>
        <w:rPr>
          <w:iCs/>
          <w:sz w:val="20"/>
          <w:szCs w:val="20"/>
        </w:rPr>
      </w:pPr>
      <w:proofErr w:type="spellStart"/>
      <w:r>
        <w:rPr>
          <w:iCs/>
          <w:sz w:val="20"/>
          <w:szCs w:val="20"/>
        </w:rPr>
        <w:t>WRW</w:t>
      </w:r>
      <w:r w:rsidR="00047B68" w:rsidRPr="00A92737">
        <w:rPr>
          <w:iCs/>
          <w:sz w:val="20"/>
          <w:szCs w:val="20"/>
          <w:vertAlign w:val="subscript"/>
        </w:rPr>
        <w:t>min</w:t>
      </w:r>
      <w:proofErr w:type="spellEnd"/>
      <w:r w:rsidR="00047B68" w:rsidRPr="00A92737">
        <w:rPr>
          <w:iCs/>
          <w:sz w:val="20"/>
          <w:szCs w:val="20"/>
          <w:vertAlign w:val="subscript"/>
        </w:rPr>
        <w:t xml:space="preserve"> </w:t>
      </w:r>
      <w:r w:rsidR="00047B68" w:rsidRPr="00A92737">
        <w:rPr>
          <w:iCs/>
          <w:sz w:val="20"/>
          <w:szCs w:val="20"/>
        </w:rPr>
        <w:t xml:space="preserve"> </w:t>
      </w:r>
      <w:r w:rsidR="00047B68" w:rsidRPr="00A92737">
        <w:rPr>
          <w:sz w:val="20"/>
          <w:szCs w:val="20"/>
        </w:rPr>
        <w:t xml:space="preserve">– </w:t>
      </w:r>
      <w:r>
        <w:rPr>
          <w:b/>
          <w:i/>
          <w:sz w:val="20"/>
          <w:szCs w:val="20"/>
          <w:u w:val="single"/>
        </w:rPr>
        <w:t>wysokość raty wynajmy (</w:t>
      </w:r>
      <w:r w:rsidRPr="00A92737">
        <w:rPr>
          <w:b/>
          <w:i/>
          <w:sz w:val="20"/>
          <w:szCs w:val="20"/>
          <w:u w:val="single"/>
        </w:rPr>
        <w:t>cena</w:t>
      </w:r>
      <w:r>
        <w:rPr>
          <w:b/>
          <w:i/>
          <w:sz w:val="20"/>
          <w:szCs w:val="20"/>
          <w:u w:val="single"/>
        </w:rPr>
        <w:t>)</w:t>
      </w:r>
      <w:r w:rsidR="00047B68" w:rsidRPr="00A92737">
        <w:rPr>
          <w:iCs/>
          <w:sz w:val="20"/>
          <w:szCs w:val="20"/>
        </w:rPr>
        <w:t xml:space="preserve"> najniższa wśród cen złożonych ofert</w:t>
      </w:r>
    </w:p>
    <w:p w:rsidR="00645656" w:rsidRDefault="00B32D1B" w:rsidP="00595F69">
      <w:pPr>
        <w:spacing w:line="288" w:lineRule="auto"/>
        <w:ind w:left="284"/>
        <w:rPr>
          <w:iCs/>
          <w:sz w:val="20"/>
          <w:szCs w:val="20"/>
        </w:rPr>
      </w:pPr>
      <w:r>
        <w:rPr>
          <w:iCs/>
          <w:sz w:val="20"/>
          <w:szCs w:val="20"/>
        </w:rPr>
        <w:t>WRW</w:t>
      </w:r>
      <w:r w:rsidR="00047B68" w:rsidRPr="00A92737">
        <w:rPr>
          <w:iCs/>
          <w:sz w:val="20"/>
          <w:szCs w:val="20"/>
        </w:rPr>
        <w:t xml:space="preserve">(X) </w:t>
      </w:r>
      <w:r w:rsidR="00047B68" w:rsidRPr="00A92737">
        <w:rPr>
          <w:sz w:val="20"/>
          <w:szCs w:val="20"/>
        </w:rPr>
        <w:t xml:space="preserve">– </w:t>
      </w:r>
      <w:r>
        <w:rPr>
          <w:b/>
          <w:i/>
          <w:sz w:val="20"/>
          <w:szCs w:val="20"/>
          <w:u w:val="single"/>
        </w:rPr>
        <w:t>wysokość raty wynajmy (</w:t>
      </w:r>
      <w:r w:rsidRPr="00A92737">
        <w:rPr>
          <w:b/>
          <w:i/>
          <w:sz w:val="20"/>
          <w:szCs w:val="20"/>
          <w:u w:val="single"/>
        </w:rPr>
        <w:t>cena</w:t>
      </w:r>
      <w:r>
        <w:rPr>
          <w:b/>
          <w:i/>
          <w:sz w:val="20"/>
          <w:szCs w:val="20"/>
          <w:u w:val="single"/>
        </w:rPr>
        <w:t>)</w:t>
      </w:r>
      <w:r w:rsidR="00595F69">
        <w:rPr>
          <w:iCs/>
          <w:sz w:val="20"/>
          <w:szCs w:val="20"/>
        </w:rPr>
        <w:t xml:space="preserve"> badana, zawarta w ofercie „X”</w:t>
      </w:r>
    </w:p>
    <w:p w:rsidR="00595F69" w:rsidRPr="00595F69" w:rsidRDefault="00595F69" w:rsidP="00595F69">
      <w:pPr>
        <w:spacing w:line="288" w:lineRule="auto"/>
        <w:ind w:left="284"/>
        <w:rPr>
          <w:iCs/>
          <w:sz w:val="20"/>
          <w:szCs w:val="20"/>
        </w:rPr>
      </w:pPr>
    </w:p>
    <w:p w:rsidR="00047B68" w:rsidRPr="00A92737" w:rsidRDefault="00047B68" w:rsidP="00047B68">
      <w:pPr>
        <w:spacing w:line="288" w:lineRule="auto"/>
        <w:jc w:val="both"/>
        <w:rPr>
          <w:iCs/>
          <w:sz w:val="20"/>
          <w:szCs w:val="20"/>
        </w:rPr>
      </w:pPr>
      <w:r w:rsidRPr="00A92737">
        <w:rPr>
          <w:iCs/>
          <w:sz w:val="20"/>
          <w:szCs w:val="20"/>
        </w:rPr>
        <w:t xml:space="preserve">Za najkorzystniejszą zostanie uznana oferta, która otrzyma największą liczbę punktów </w:t>
      </w:r>
      <w:r w:rsidR="00595F69">
        <w:rPr>
          <w:iCs/>
          <w:sz w:val="20"/>
          <w:szCs w:val="20"/>
        </w:rPr>
        <w:t>zgodnie z kryterium opisanym w punkcie I.15 SIWZ</w:t>
      </w:r>
      <w:r w:rsidR="009F4E9A">
        <w:rPr>
          <w:iCs/>
          <w:sz w:val="20"/>
          <w:szCs w:val="20"/>
        </w:rPr>
        <w:t>.</w:t>
      </w:r>
    </w:p>
    <w:p w:rsidR="00047B68" w:rsidRPr="00A92737" w:rsidRDefault="00B37301" w:rsidP="00D56ED0">
      <w:pPr>
        <w:pStyle w:val="Nagwek2"/>
        <w:numPr>
          <w:ilvl w:val="0"/>
          <w:numId w:val="28"/>
        </w:numPr>
        <w:spacing w:line="288" w:lineRule="auto"/>
        <w:ind w:left="284" w:hanging="284"/>
        <w:rPr>
          <w:rFonts w:ascii="Times New Roman" w:hAnsi="Times New Roman" w:cs="Times New Roman"/>
          <w:sz w:val="20"/>
        </w:rPr>
      </w:pPr>
      <w:bookmarkStart w:id="130" w:name="_Toc459568420"/>
      <w:r w:rsidRPr="00A92737">
        <w:rPr>
          <w:rFonts w:ascii="Times New Roman" w:hAnsi="Times New Roman" w:cs="Times New Roman"/>
          <w:sz w:val="20"/>
        </w:rPr>
        <w:t xml:space="preserve">Wymagania </w:t>
      </w:r>
      <w:r w:rsidR="00381E57">
        <w:rPr>
          <w:rFonts w:ascii="Times New Roman" w:hAnsi="Times New Roman" w:cs="Times New Roman"/>
          <w:sz w:val="20"/>
        </w:rPr>
        <w:t>Zabezpieczenia</w:t>
      </w:r>
      <w:r w:rsidR="00047B68" w:rsidRPr="00A92737">
        <w:rPr>
          <w:rFonts w:ascii="Times New Roman" w:hAnsi="Times New Roman" w:cs="Times New Roman"/>
          <w:sz w:val="20"/>
        </w:rPr>
        <w:t xml:space="preserve"> należytego wykonania umowy</w:t>
      </w:r>
      <w:bookmarkEnd w:id="130"/>
    </w:p>
    <w:p w:rsidR="004F37AF" w:rsidRPr="00A92737" w:rsidRDefault="00047B68" w:rsidP="00047B68">
      <w:pPr>
        <w:spacing w:line="288" w:lineRule="auto"/>
        <w:jc w:val="both"/>
        <w:rPr>
          <w:sz w:val="20"/>
          <w:szCs w:val="20"/>
        </w:rPr>
      </w:pPr>
      <w:r w:rsidRPr="00A92737">
        <w:rPr>
          <w:sz w:val="20"/>
          <w:szCs w:val="20"/>
        </w:rPr>
        <w:t>W niniejszym postępowaniu Zamawiający</w:t>
      </w:r>
      <w:r w:rsidR="00F00552">
        <w:rPr>
          <w:sz w:val="20"/>
          <w:szCs w:val="20"/>
        </w:rPr>
        <w:t xml:space="preserve"> nie </w:t>
      </w:r>
      <w:r w:rsidRPr="00A92737">
        <w:rPr>
          <w:sz w:val="20"/>
          <w:szCs w:val="20"/>
        </w:rPr>
        <w:t xml:space="preserve">będzie żądał od Wykonawcy zabezpieczenia należytego wykonania umowy, w rozumieniu art. 147 ustawy </w:t>
      </w:r>
      <w:proofErr w:type="spellStart"/>
      <w:r w:rsidRPr="00A92737">
        <w:rPr>
          <w:sz w:val="20"/>
          <w:szCs w:val="20"/>
        </w:rPr>
        <w:t>Pz</w:t>
      </w:r>
      <w:r w:rsidR="009F4E9A">
        <w:rPr>
          <w:sz w:val="20"/>
          <w:szCs w:val="20"/>
        </w:rPr>
        <w:t>p</w:t>
      </w:r>
      <w:proofErr w:type="spellEnd"/>
      <w:r w:rsidR="009F4E9A">
        <w:rPr>
          <w:sz w:val="20"/>
          <w:szCs w:val="20"/>
        </w:rPr>
        <w:t>.</w:t>
      </w:r>
    </w:p>
    <w:p w:rsidR="00047B68" w:rsidRPr="00A92737" w:rsidRDefault="00047B68" w:rsidP="00D56ED0">
      <w:pPr>
        <w:pStyle w:val="Nagwek2"/>
        <w:numPr>
          <w:ilvl w:val="0"/>
          <w:numId w:val="28"/>
        </w:numPr>
        <w:spacing w:line="288" w:lineRule="auto"/>
        <w:ind w:left="284" w:hanging="284"/>
        <w:rPr>
          <w:rFonts w:ascii="Times New Roman" w:hAnsi="Times New Roman" w:cs="Times New Roman"/>
          <w:sz w:val="20"/>
        </w:rPr>
      </w:pPr>
      <w:bookmarkStart w:id="131" w:name="_Toc390678261"/>
      <w:bookmarkStart w:id="132" w:name="_Toc459568421"/>
      <w:r w:rsidRPr="00A92737">
        <w:rPr>
          <w:rFonts w:ascii="Times New Roman" w:hAnsi="Times New Roman" w:cs="Times New Roman"/>
          <w:sz w:val="20"/>
        </w:rPr>
        <w:t>Zawarcie umowy i jej istotne postanowienia</w:t>
      </w:r>
      <w:bookmarkEnd w:id="131"/>
      <w:bookmarkEnd w:id="132"/>
    </w:p>
    <w:p w:rsidR="00556B69" w:rsidRPr="00556B69" w:rsidRDefault="00556B69" w:rsidP="00556B69">
      <w:pPr>
        <w:pStyle w:val="Akapitzlist"/>
        <w:numPr>
          <w:ilvl w:val="0"/>
          <w:numId w:val="18"/>
        </w:numPr>
        <w:spacing w:line="276" w:lineRule="auto"/>
        <w:ind w:left="284" w:hanging="284"/>
        <w:jc w:val="both"/>
        <w:rPr>
          <w:rFonts w:ascii="Times New Roman" w:hAnsi="Times New Roman" w:cs="Times New Roman"/>
          <w:sz w:val="20"/>
        </w:rPr>
      </w:pPr>
      <w:r w:rsidRPr="00556B69">
        <w:rPr>
          <w:rFonts w:ascii="Times New Roman" w:hAnsi="Times New Roman" w:cs="Times New Roman"/>
          <w:sz w:val="20"/>
        </w:rPr>
        <w:t xml:space="preserve">Stosownie do art. 94 ustawy </w:t>
      </w:r>
      <w:proofErr w:type="spellStart"/>
      <w:r w:rsidRPr="00556B69">
        <w:rPr>
          <w:rFonts w:ascii="Times New Roman" w:hAnsi="Times New Roman" w:cs="Times New Roman"/>
          <w:sz w:val="20"/>
        </w:rPr>
        <w:t>Pzp</w:t>
      </w:r>
      <w:proofErr w:type="spellEnd"/>
      <w:r w:rsidRPr="00556B69">
        <w:rPr>
          <w:rFonts w:ascii="Times New Roman" w:hAnsi="Times New Roman" w:cs="Times New Roman"/>
          <w:sz w:val="20"/>
        </w:rPr>
        <w:t xml:space="preserve"> i z zastrzeżeniem art. 94 ust. 2 pkt 1 lit. a) ustawy </w:t>
      </w:r>
      <w:proofErr w:type="spellStart"/>
      <w:r w:rsidRPr="00556B69">
        <w:rPr>
          <w:rFonts w:ascii="Times New Roman" w:hAnsi="Times New Roman" w:cs="Times New Roman"/>
          <w:sz w:val="20"/>
        </w:rPr>
        <w:t>Pzp</w:t>
      </w:r>
      <w:proofErr w:type="spellEnd"/>
      <w:r w:rsidRPr="00556B69">
        <w:rPr>
          <w:rFonts w:ascii="Times New Roman" w:hAnsi="Times New Roman" w:cs="Times New Roman"/>
          <w:sz w:val="20"/>
        </w:rPr>
        <w:t xml:space="preserve"> oraz art. 183 ustawy </w:t>
      </w:r>
      <w:proofErr w:type="spellStart"/>
      <w:r w:rsidRPr="00556B69">
        <w:rPr>
          <w:rFonts w:ascii="Times New Roman" w:hAnsi="Times New Roman" w:cs="Times New Roman"/>
          <w:sz w:val="20"/>
        </w:rPr>
        <w:t>Pzp</w:t>
      </w:r>
      <w:proofErr w:type="spellEnd"/>
      <w:r w:rsidRPr="00556B69">
        <w:rPr>
          <w:rFonts w:ascii="Times New Roman" w:hAnsi="Times New Roman" w:cs="Times New Roman"/>
          <w:sz w:val="20"/>
        </w:rPr>
        <w:t xml:space="preserve"> Zamawiający zawrze umowę z wybranym Wykonawcą, w terminie nie krótszym</w:t>
      </w:r>
      <w:r>
        <w:rPr>
          <w:rFonts w:ascii="Times New Roman" w:hAnsi="Times New Roman" w:cs="Times New Roman"/>
          <w:sz w:val="20"/>
        </w:rPr>
        <w:t xml:space="preserve"> niż 10</w:t>
      </w:r>
      <w:r w:rsidRPr="00556B69">
        <w:rPr>
          <w:rFonts w:ascii="Times New Roman" w:hAnsi="Times New Roman" w:cs="Times New Roman"/>
          <w:sz w:val="20"/>
        </w:rPr>
        <w:t xml:space="preserve"> dni od dnia przesłania zawiadomienia o wyborze najkorzystniejszej oferty, jeżeli zawiadomienie to zostało przesłane przy użyciu środków komunikacji elektronicznej; w terminie nie krótszym niż 1</w:t>
      </w:r>
      <w:r>
        <w:rPr>
          <w:rFonts w:ascii="Times New Roman" w:hAnsi="Times New Roman" w:cs="Times New Roman"/>
          <w:sz w:val="20"/>
        </w:rPr>
        <w:t>5</w:t>
      </w:r>
      <w:r w:rsidRPr="00556B69">
        <w:rPr>
          <w:rFonts w:ascii="Times New Roman" w:hAnsi="Times New Roman" w:cs="Times New Roman"/>
          <w:sz w:val="20"/>
        </w:rPr>
        <w:t xml:space="preserve"> dni, jeżeli zawiadomienie zostało przesłane w inny sposób.</w:t>
      </w:r>
    </w:p>
    <w:p w:rsidR="00047B68" w:rsidRPr="00A92737" w:rsidRDefault="00047B68" w:rsidP="00556B69">
      <w:pPr>
        <w:numPr>
          <w:ilvl w:val="0"/>
          <w:numId w:val="18"/>
        </w:numPr>
        <w:spacing w:line="276" w:lineRule="auto"/>
        <w:ind w:left="284" w:hanging="284"/>
        <w:contextualSpacing/>
        <w:jc w:val="both"/>
        <w:rPr>
          <w:color w:val="000000"/>
          <w:sz w:val="20"/>
          <w:szCs w:val="20"/>
          <w:lang w:eastAsia="ar-SA"/>
        </w:rPr>
      </w:pPr>
      <w:r w:rsidRPr="00A92737">
        <w:rPr>
          <w:color w:val="000000"/>
          <w:sz w:val="20"/>
          <w:szCs w:val="20"/>
          <w:lang w:eastAsia="ar-SA"/>
        </w:rPr>
        <w:t xml:space="preserve">Zamawiający wymaga od wybranego Wykonawcy zawarcia umowy zgodnej z </w:t>
      </w:r>
      <w:r w:rsidR="00756E0C">
        <w:rPr>
          <w:color w:val="000000"/>
          <w:sz w:val="20"/>
          <w:szCs w:val="20"/>
          <w:lang w:eastAsia="ar-SA"/>
        </w:rPr>
        <w:t>istotnymi postanowieniami</w:t>
      </w:r>
      <w:r w:rsidR="00756E0C" w:rsidRPr="00A92737">
        <w:rPr>
          <w:color w:val="000000"/>
          <w:sz w:val="20"/>
          <w:szCs w:val="20"/>
          <w:lang w:eastAsia="ar-SA"/>
        </w:rPr>
        <w:t xml:space="preserve"> </w:t>
      </w:r>
      <w:r w:rsidRPr="00A92737">
        <w:rPr>
          <w:color w:val="000000"/>
          <w:sz w:val="20"/>
          <w:szCs w:val="20"/>
          <w:lang w:eastAsia="ar-SA"/>
        </w:rPr>
        <w:t>umowy, zawartym</w:t>
      </w:r>
      <w:r w:rsidR="00756E0C">
        <w:rPr>
          <w:color w:val="000000"/>
          <w:sz w:val="20"/>
          <w:szCs w:val="20"/>
          <w:lang w:eastAsia="ar-SA"/>
        </w:rPr>
        <w:t>i</w:t>
      </w:r>
      <w:r w:rsidRPr="00A92737">
        <w:rPr>
          <w:color w:val="000000"/>
          <w:sz w:val="20"/>
          <w:szCs w:val="20"/>
          <w:lang w:eastAsia="ar-SA"/>
        </w:rPr>
        <w:t xml:space="preserve"> w części III SIWZ.</w:t>
      </w:r>
    </w:p>
    <w:p w:rsidR="00047B68" w:rsidRPr="00A92737" w:rsidRDefault="00047B68" w:rsidP="005C38AE">
      <w:pPr>
        <w:numPr>
          <w:ilvl w:val="0"/>
          <w:numId w:val="18"/>
        </w:numPr>
        <w:spacing w:before="120" w:line="288" w:lineRule="auto"/>
        <w:ind w:left="284" w:hanging="284"/>
        <w:contextualSpacing/>
        <w:jc w:val="both"/>
        <w:rPr>
          <w:color w:val="000000"/>
          <w:sz w:val="20"/>
          <w:szCs w:val="20"/>
          <w:lang w:eastAsia="ar-SA"/>
        </w:rPr>
      </w:pPr>
      <w:r w:rsidRPr="00A92737">
        <w:rPr>
          <w:color w:val="000000"/>
          <w:sz w:val="20"/>
          <w:szCs w:val="20"/>
          <w:lang w:eastAsia="ar-SA"/>
        </w:rPr>
        <w:t>W przypadku, kiedy kilka podmiotów składa ofertę wspólnie, do dnia zawarcia umowy Wykonawca zobowiązany jest dostarczyć Zamawiającemu umowę regulującą współpracę pomiędzy tymi podmiotami. Niespełnienie tego wymogu traktowane będzie, jako odmowa zawarcia umowy.</w:t>
      </w:r>
    </w:p>
    <w:p w:rsidR="00047B68" w:rsidRPr="00A92737" w:rsidRDefault="00047B68" w:rsidP="005C38AE">
      <w:pPr>
        <w:numPr>
          <w:ilvl w:val="0"/>
          <w:numId w:val="18"/>
        </w:numPr>
        <w:spacing w:before="120" w:line="288" w:lineRule="auto"/>
        <w:ind w:left="284" w:hanging="284"/>
        <w:contextualSpacing/>
        <w:jc w:val="both"/>
        <w:rPr>
          <w:color w:val="000000"/>
          <w:sz w:val="20"/>
          <w:szCs w:val="20"/>
          <w:lang w:eastAsia="ar-SA"/>
        </w:rPr>
      </w:pPr>
      <w:r w:rsidRPr="00A92737">
        <w:rPr>
          <w:color w:val="000000"/>
          <w:sz w:val="20"/>
          <w:szCs w:val="20"/>
          <w:lang w:eastAsia="ar-SA"/>
        </w:rPr>
        <w:t>Jeśli Wykonawca, którego oferta została wybrana będzie uchylał się od zawarcia umowy, Zamawiający wybierze ofertę najkorzystniejszą spośród pozostałych ofert, bez przeprowadzania ich ponownej oceny.</w:t>
      </w:r>
    </w:p>
    <w:p w:rsidR="00F00552" w:rsidRPr="00F00552" w:rsidRDefault="00047B68" w:rsidP="005C38AE">
      <w:pPr>
        <w:numPr>
          <w:ilvl w:val="0"/>
          <w:numId w:val="18"/>
        </w:numPr>
        <w:spacing w:before="120" w:line="288" w:lineRule="auto"/>
        <w:ind w:left="284" w:hanging="284"/>
        <w:contextualSpacing/>
        <w:jc w:val="both"/>
        <w:rPr>
          <w:color w:val="000000"/>
          <w:sz w:val="20"/>
          <w:szCs w:val="20"/>
          <w:lang w:eastAsia="ar-SA"/>
        </w:rPr>
      </w:pPr>
      <w:r w:rsidRPr="00A92737">
        <w:rPr>
          <w:color w:val="000000"/>
          <w:sz w:val="20"/>
          <w:szCs w:val="20"/>
          <w:lang w:eastAsia="ar-SA"/>
        </w:rPr>
        <w:t xml:space="preserve">Zgodnie z postanowieniami art. 144 ust. 1 pkt 1 ustawy </w:t>
      </w:r>
      <w:proofErr w:type="spellStart"/>
      <w:r w:rsidRPr="00A92737">
        <w:rPr>
          <w:color w:val="000000"/>
          <w:sz w:val="20"/>
          <w:szCs w:val="20"/>
          <w:lang w:eastAsia="ar-SA"/>
        </w:rPr>
        <w:t>Pzp</w:t>
      </w:r>
      <w:proofErr w:type="spellEnd"/>
      <w:r w:rsidRPr="00A92737">
        <w:rPr>
          <w:color w:val="000000"/>
          <w:sz w:val="20"/>
          <w:szCs w:val="20"/>
          <w:lang w:eastAsia="ar-SA"/>
        </w:rPr>
        <w:t xml:space="preserve"> Zamawiający przewiduje możliwość dokonania zmian postanowień zawartej umowy w sprawie udzi</w:t>
      </w:r>
      <w:r w:rsidR="00AA5280" w:rsidRPr="00A92737">
        <w:rPr>
          <w:color w:val="000000"/>
          <w:sz w:val="20"/>
          <w:szCs w:val="20"/>
          <w:lang w:eastAsia="ar-SA"/>
        </w:rPr>
        <w:t>elenia zamówienia publicznego w </w:t>
      </w:r>
      <w:r w:rsidRPr="00A92737">
        <w:rPr>
          <w:color w:val="000000"/>
          <w:sz w:val="20"/>
          <w:szCs w:val="20"/>
          <w:lang w:eastAsia="ar-SA"/>
        </w:rPr>
        <w:t>stosunku do treści oferty, na podstawie, której dokonano wyboru Wykonawcy, pod warunkiem podpisania aneksu zaakceptowanego przez obydwie Strony, a mianowicie:</w:t>
      </w:r>
    </w:p>
    <w:p w:rsidR="00F00552" w:rsidRPr="00F00552" w:rsidRDefault="00F00552" w:rsidP="005C38AE">
      <w:pPr>
        <w:numPr>
          <w:ilvl w:val="7"/>
          <w:numId w:val="19"/>
        </w:numPr>
        <w:spacing w:line="276" w:lineRule="auto"/>
        <w:ind w:left="567" w:hanging="283"/>
        <w:jc w:val="both"/>
        <w:rPr>
          <w:sz w:val="20"/>
          <w:szCs w:val="20"/>
        </w:rPr>
      </w:pPr>
      <w:r>
        <w:rPr>
          <w:sz w:val="20"/>
          <w:szCs w:val="20"/>
        </w:rPr>
        <w:t xml:space="preserve">zmianę </w:t>
      </w:r>
      <w:r w:rsidRPr="00F00552">
        <w:rPr>
          <w:sz w:val="20"/>
          <w:szCs w:val="20"/>
        </w:rPr>
        <w:t xml:space="preserve">dotyczącą przedmiotu umowy w sytuacji, gdy nastąpi wycofanie danego asortymentu </w:t>
      </w:r>
      <w:r w:rsidRPr="00F00552">
        <w:rPr>
          <w:sz w:val="20"/>
          <w:szCs w:val="20"/>
        </w:rPr>
        <w:br/>
        <w:t>z produkcji a dostępny będzie inny o właściwościach nie gorszych niż wynikające z umowy, pod warunkiem, że nowa cena nie będzie wyższa niż wskazana w ofercie. Wycofanie asortymentu z produkcji Wykonawca musi pisemnie udokumentować</w:t>
      </w:r>
      <w:r w:rsidR="002C220B">
        <w:rPr>
          <w:sz w:val="20"/>
          <w:szCs w:val="20"/>
        </w:rPr>
        <w:t>,</w:t>
      </w:r>
    </w:p>
    <w:p w:rsidR="00047B68" w:rsidRPr="00A92737" w:rsidRDefault="00047B68" w:rsidP="005C38AE">
      <w:pPr>
        <w:numPr>
          <w:ilvl w:val="7"/>
          <w:numId w:val="19"/>
        </w:numPr>
        <w:spacing w:line="276" w:lineRule="auto"/>
        <w:ind w:left="567" w:hanging="283"/>
        <w:jc w:val="both"/>
        <w:rPr>
          <w:sz w:val="20"/>
          <w:szCs w:val="20"/>
        </w:rPr>
      </w:pPr>
      <w:r w:rsidRPr="00A92737">
        <w:rPr>
          <w:sz w:val="20"/>
          <w:szCs w:val="20"/>
        </w:rPr>
        <w:t>zmianę umowy w zakresie wysokości wynagrodzenia, w przypadku zmiany:</w:t>
      </w:r>
    </w:p>
    <w:p w:rsidR="00047B68" w:rsidRPr="00A92737" w:rsidRDefault="00047B68" w:rsidP="00047B68">
      <w:pPr>
        <w:spacing w:line="276" w:lineRule="auto"/>
        <w:ind w:left="567"/>
        <w:jc w:val="both"/>
        <w:rPr>
          <w:sz w:val="20"/>
          <w:szCs w:val="20"/>
        </w:rPr>
      </w:pPr>
      <w:r w:rsidRPr="00A92737">
        <w:rPr>
          <w:sz w:val="20"/>
          <w:szCs w:val="20"/>
        </w:rPr>
        <w:t>1) stawki podatku od towarów i usług,</w:t>
      </w:r>
    </w:p>
    <w:p w:rsidR="00047B68" w:rsidRPr="00A92737" w:rsidRDefault="00047B68" w:rsidP="00047B68">
      <w:pPr>
        <w:spacing w:line="276" w:lineRule="auto"/>
        <w:ind w:left="851" w:hanging="284"/>
        <w:jc w:val="both"/>
        <w:rPr>
          <w:sz w:val="20"/>
          <w:szCs w:val="20"/>
        </w:rPr>
      </w:pPr>
      <w:r w:rsidRPr="00A92737">
        <w:rPr>
          <w:sz w:val="20"/>
          <w:szCs w:val="20"/>
        </w:rPr>
        <w:t>2) wysokości minimalnego wynagrodzenia za pracę albo wysokości minimalnej stawki godzinowej, ustalonych na podstawie przepisów ustawy z dnia 10 października 2002 r. o minimalnym wynagrodzeniu za pracę (</w:t>
      </w:r>
      <w:proofErr w:type="spellStart"/>
      <w:r w:rsidRPr="00A92737">
        <w:rPr>
          <w:sz w:val="20"/>
          <w:szCs w:val="20"/>
        </w:rPr>
        <w:t>t.j</w:t>
      </w:r>
      <w:proofErr w:type="spellEnd"/>
      <w:r w:rsidRPr="00A92737">
        <w:rPr>
          <w:sz w:val="20"/>
          <w:szCs w:val="20"/>
        </w:rPr>
        <w:t xml:space="preserve">. Dz.U. z 2017 r. poz. </w:t>
      </w:r>
      <w:r w:rsidR="00032FCA" w:rsidRPr="00A92737">
        <w:rPr>
          <w:sz w:val="20"/>
          <w:szCs w:val="20"/>
        </w:rPr>
        <w:t>847</w:t>
      </w:r>
      <w:r w:rsidRPr="00A92737">
        <w:rPr>
          <w:sz w:val="20"/>
          <w:szCs w:val="20"/>
        </w:rPr>
        <w:t xml:space="preserve"> z </w:t>
      </w:r>
      <w:proofErr w:type="spellStart"/>
      <w:r w:rsidRPr="00A92737">
        <w:rPr>
          <w:sz w:val="20"/>
          <w:szCs w:val="20"/>
        </w:rPr>
        <w:t>późn</w:t>
      </w:r>
      <w:proofErr w:type="spellEnd"/>
      <w:r w:rsidRPr="00A92737">
        <w:rPr>
          <w:sz w:val="20"/>
          <w:szCs w:val="20"/>
        </w:rPr>
        <w:t>. zm.),</w:t>
      </w:r>
    </w:p>
    <w:p w:rsidR="00047B68" w:rsidRPr="00A92737" w:rsidRDefault="00047B68" w:rsidP="00047B68">
      <w:pPr>
        <w:spacing w:line="276" w:lineRule="auto"/>
        <w:ind w:left="851" w:hanging="284"/>
        <w:jc w:val="both"/>
        <w:rPr>
          <w:sz w:val="20"/>
          <w:szCs w:val="20"/>
        </w:rPr>
      </w:pPr>
      <w:r w:rsidRPr="00A92737">
        <w:rPr>
          <w:sz w:val="20"/>
          <w:szCs w:val="20"/>
        </w:rPr>
        <w:t>3) zasad podlegania ubezpieczeniom społecznym lub ubezpieczeniu zdrowotnemu lub wysokości stawki składki na ubezpieczenia społeczne lub zdrowotne,</w:t>
      </w:r>
    </w:p>
    <w:p w:rsidR="00047B68" w:rsidRPr="00A92737" w:rsidRDefault="00047B68" w:rsidP="00047B68">
      <w:pPr>
        <w:spacing w:line="276" w:lineRule="auto"/>
        <w:ind w:left="567"/>
        <w:jc w:val="both"/>
        <w:rPr>
          <w:sz w:val="20"/>
          <w:szCs w:val="20"/>
        </w:rPr>
      </w:pPr>
      <w:r w:rsidRPr="00A92737">
        <w:rPr>
          <w:sz w:val="20"/>
          <w:szCs w:val="20"/>
        </w:rPr>
        <w:t>jeżeli Wyko</w:t>
      </w:r>
      <w:r w:rsidR="00030DB9" w:rsidRPr="00A92737">
        <w:rPr>
          <w:sz w:val="20"/>
          <w:szCs w:val="20"/>
        </w:rPr>
        <w:t>nawca wykaże, że opisane w pkt b</w:t>
      </w:r>
      <w:r w:rsidRPr="00A92737">
        <w:rPr>
          <w:sz w:val="20"/>
          <w:szCs w:val="20"/>
        </w:rPr>
        <w:t>) zmiany, występujące łącznie, bądź każda z osobna, będą miały wpływ na koszty wykonania zamówienia przez Wykonawcę oraz przedstawi wyliczenia (wraz ze stosownymi dokumentami jakich Zamawiający będz</w:t>
      </w:r>
      <w:r w:rsidR="00030DB9" w:rsidRPr="00A92737">
        <w:rPr>
          <w:sz w:val="20"/>
          <w:szCs w:val="20"/>
        </w:rPr>
        <w:t>ie mógł zażądać), z których</w:t>
      </w:r>
      <w:r w:rsidRPr="00A92737">
        <w:rPr>
          <w:sz w:val="20"/>
          <w:szCs w:val="20"/>
        </w:rPr>
        <w:t xml:space="preserve"> będzie wynikał wpływ wprowadzonych zmian na wysokość wynagrodzenia. Zmiana umowy w zakresie wysokości wynagrodzenia zostanie wprowadzona do umowy od miesiąca następującego po miesiącu złożenia przez Wykonawcę pisemnego wniosku o zmianę</w:t>
      </w:r>
      <w:r w:rsidR="00756C80">
        <w:rPr>
          <w:sz w:val="20"/>
          <w:szCs w:val="20"/>
        </w:rPr>
        <w:t xml:space="preserve"> wraz z </w:t>
      </w:r>
      <w:r w:rsidR="00AA5280" w:rsidRPr="00A92737">
        <w:rPr>
          <w:sz w:val="20"/>
          <w:szCs w:val="20"/>
        </w:rPr>
        <w:t>propozycją zmiany i ww. </w:t>
      </w:r>
      <w:r w:rsidR="00030DB9" w:rsidRPr="00A92737">
        <w:rPr>
          <w:sz w:val="20"/>
          <w:szCs w:val="20"/>
        </w:rPr>
        <w:t>wyliczeniem, pod warunkiem zaakceptowania tej zmiany przez Zamawiającego.</w:t>
      </w:r>
    </w:p>
    <w:p w:rsidR="004353BA" w:rsidRPr="00A92737" w:rsidRDefault="004353BA" w:rsidP="005C38AE">
      <w:pPr>
        <w:pStyle w:val="Akapitzlist"/>
        <w:numPr>
          <w:ilvl w:val="7"/>
          <w:numId w:val="19"/>
        </w:numPr>
        <w:spacing w:line="276" w:lineRule="auto"/>
        <w:ind w:left="567" w:hanging="283"/>
        <w:jc w:val="both"/>
        <w:rPr>
          <w:rFonts w:ascii="Times New Roman" w:hAnsi="Times New Roman" w:cs="Times New Roman"/>
          <w:sz w:val="20"/>
        </w:rPr>
      </w:pPr>
      <w:r w:rsidRPr="00A92737">
        <w:rPr>
          <w:rFonts w:ascii="Times New Roman" w:hAnsi="Times New Roman" w:cs="Times New Roman"/>
          <w:sz w:val="20"/>
        </w:rPr>
        <w:t>zmianę umowy w przypadku zmiany przepisów prawa, w szczególności przepisów w zakresie oc</w:t>
      </w:r>
      <w:r w:rsidR="00030DB9" w:rsidRPr="00A92737">
        <w:rPr>
          <w:rFonts w:ascii="Times New Roman" w:hAnsi="Times New Roman" w:cs="Times New Roman"/>
          <w:sz w:val="20"/>
        </w:rPr>
        <w:t>hrony danych osobowych, poprzez dostosowanie treści umowy do zmienionych przepisów prawa.</w:t>
      </w:r>
    </w:p>
    <w:p w:rsidR="00047B68" w:rsidRPr="00A92737" w:rsidRDefault="00047B68" w:rsidP="005C38AE">
      <w:pPr>
        <w:numPr>
          <w:ilvl w:val="0"/>
          <w:numId w:val="18"/>
        </w:numPr>
        <w:spacing w:line="288" w:lineRule="auto"/>
        <w:ind w:left="284" w:hanging="284"/>
        <w:contextualSpacing/>
        <w:jc w:val="both"/>
        <w:rPr>
          <w:color w:val="000000"/>
          <w:sz w:val="20"/>
          <w:szCs w:val="20"/>
          <w:lang w:eastAsia="ar-SA"/>
        </w:rPr>
      </w:pPr>
      <w:r w:rsidRPr="00A92737">
        <w:rPr>
          <w:color w:val="000000"/>
          <w:sz w:val="20"/>
          <w:szCs w:val="20"/>
          <w:lang w:eastAsia="ar-SA"/>
        </w:rPr>
        <w:t>Zmiana postanowień zawartej umowy</w:t>
      </w:r>
      <w:r w:rsidRPr="00A92737">
        <w:rPr>
          <w:sz w:val="20"/>
          <w:szCs w:val="20"/>
        </w:rPr>
        <w:t xml:space="preserve"> </w:t>
      </w:r>
      <w:r w:rsidRPr="00A92737">
        <w:rPr>
          <w:color w:val="000000"/>
          <w:sz w:val="20"/>
          <w:szCs w:val="20"/>
          <w:lang w:eastAsia="ar-SA"/>
        </w:rPr>
        <w:t>jest także dopuszczalna w przypadkach wymienionych w art. 144</w:t>
      </w:r>
      <w:r w:rsidRPr="00A92737">
        <w:rPr>
          <w:color w:val="000000"/>
          <w:sz w:val="20"/>
          <w:szCs w:val="20"/>
          <w:lang w:eastAsia="ar-SA"/>
        </w:rPr>
        <w:br/>
        <w:t xml:space="preserve">ust. 1 pkt 2)-6) ustawy </w:t>
      </w:r>
      <w:proofErr w:type="spellStart"/>
      <w:r w:rsidRPr="00A92737">
        <w:rPr>
          <w:color w:val="000000"/>
          <w:sz w:val="20"/>
          <w:szCs w:val="20"/>
          <w:lang w:eastAsia="ar-SA"/>
        </w:rPr>
        <w:t>Pzp</w:t>
      </w:r>
      <w:proofErr w:type="spellEnd"/>
      <w:r w:rsidRPr="00A92737">
        <w:rPr>
          <w:color w:val="000000"/>
          <w:sz w:val="20"/>
          <w:szCs w:val="20"/>
          <w:lang w:eastAsia="ar-SA"/>
        </w:rPr>
        <w:t>.</w:t>
      </w:r>
    </w:p>
    <w:p w:rsidR="00047B68" w:rsidRPr="00A92737" w:rsidRDefault="00047B68" w:rsidP="005C38AE">
      <w:pPr>
        <w:numPr>
          <w:ilvl w:val="0"/>
          <w:numId w:val="18"/>
        </w:numPr>
        <w:spacing w:before="120" w:line="288" w:lineRule="auto"/>
        <w:ind w:left="284" w:hanging="284"/>
        <w:contextualSpacing/>
        <w:jc w:val="both"/>
        <w:rPr>
          <w:sz w:val="20"/>
          <w:szCs w:val="20"/>
        </w:rPr>
      </w:pPr>
      <w:r w:rsidRPr="00A92737">
        <w:rPr>
          <w:color w:val="000000"/>
          <w:sz w:val="20"/>
          <w:szCs w:val="20"/>
          <w:lang w:eastAsia="ar-SA"/>
        </w:rPr>
        <w:t xml:space="preserve">Warunki dokonania zmian: </w:t>
      </w:r>
    </w:p>
    <w:p w:rsidR="00047B68" w:rsidRPr="00A92737" w:rsidRDefault="00047B68" w:rsidP="005C38AE">
      <w:pPr>
        <w:numPr>
          <w:ilvl w:val="1"/>
          <w:numId w:val="11"/>
        </w:numPr>
        <w:spacing w:line="288" w:lineRule="auto"/>
        <w:ind w:left="567" w:hanging="284"/>
        <w:contextualSpacing/>
        <w:jc w:val="both"/>
        <w:rPr>
          <w:color w:val="000000"/>
          <w:sz w:val="20"/>
          <w:szCs w:val="20"/>
          <w:lang w:eastAsia="ar-SA"/>
        </w:rPr>
      </w:pPr>
      <w:r w:rsidRPr="00A92737">
        <w:rPr>
          <w:color w:val="000000"/>
          <w:sz w:val="20"/>
          <w:szCs w:val="20"/>
          <w:lang w:eastAsia="ar-SA"/>
        </w:rPr>
        <w:t>Strona występująca o zmianę postanowień umowy zobowiązana jest do udokumentowania zaistnienia okoliczności, na które powołuje się, jako podstawę zmiany umowy.</w:t>
      </w:r>
    </w:p>
    <w:p w:rsidR="00047B68" w:rsidRPr="00A92737" w:rsidRDefault="00047B68" w:rsidP="005C38AE">
      <w:pPr>
        <w:numPr>
          <w:ilvl w:val="1"/>
          <w:numId w:val="11"/>
        </w:numPr>
        <w:spacing w:line="288" w:lineRule="auto"/>
        <w:ind w:left="567" w:hanging="284"/>
        <w:contextualSpacing/>
        <w:jc w:val="both"/>
        <w:rPr>
          <w:color w:val="000000"/>
          <w:sz w:val="20"/>
          <w:szCs w:val="20"/>
          <w:lang w:eastAsia="ar-SA"/>
        </w:rPr>
      </w:pPr>
      <w:r w:rsidRPr="00A92737">
        <w:rPr>
          <w:color w:val="000000"/>
          <w:sz w:val="20"/>
          <w:szCs w:val="20"/>
          <w:lang w:eastAsia="ar-SA"/>
        </w:rPr>
        <w:t>wniosek o zmianę postanowień umowy musi być sporządzony na piśmie,</w:t>
      </w:r>
    </w:p>
    <w:p w:rsidR="00047B68" w:rsidRPr="00A92737" w:rsidRDefault="00047B68" w:rsidP="005C38AE">
      <w:pPr>
        <w:numPr>
          <w:ilvl w:val="1"/>
          <w:numId w:val="11"/>
        </w:numPr>
        <w:spacing w:line="288" w:lineRule="auto"/>
        <w:ind w:left="567" w:hanging="284"/>
        <w:contextualSpacing/>
        <w:jc w:val="both"/>
        <w:rPr>
          <w:color w:val="000000"/>
          <w:sz w:val="20"/>
          <w:szCs w:val="20"/>
          <w:lang w:eastAsia="ar-SA"/>
        </w:rPr>
      </w:pPr>
      <w:r w:rsidRPr="00A92737">
        <w:rPr>
          <w:color w:val="000000"/>
          <w:sz w:val="20"/>
          <w:szCs w:val="20"/>
          <w:lang w:eastAsia="ar-SA"/>
        </w:rPr>
        <w:t xml:space="preserve">wniosek, o którym mowa w </w:t>
      </w:r>
      <w:proofErr w:type="spellStart"/>
      <w:r w:rsidRPr="00A92737">
        <w:rPr>
          <w:color w:val="000000"/>
          <w:sz w:val="20"/>
          <w:szCs w:val="20"/>
          <w:lang w:eastAsia="ar-SA"/>
        </w:rPr>
        <w:t>ppkt</w:t>
      </w:r>
      <w:proofErr w:type="spellEnd"/>
      <w:r w:rsidRPr="00A92737">
        <w:rPr>
          <w:color w:val="000000"/>
          <w:sz w:val="20"/>
          <w:szCs w:val="20"/>
          <w:lang w:eastAsia="ar-SA"/>
        </w:rPr>
        <w:t>. 2 musi zawierać:</w:t>
      </w:r>
    </w:p>
    <w:p w:rsidR="00047B68" w:rsidRPr="00A92737" w:rsidRDefault="00047B68" w:rsidP="005C38AE">
      <w:pPr>
        <w:numPr>
          <w:ilvl w:val="0"/>
          <w:numId w:val="10"/>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r w:rsidRPr="00A92737">
        <w:rPr>
          <w:sz w:val="20"/>
          <w:szCs w:val="20"/>
          <w:lang w:eastAsia="ar-SA"/>
        </w:rPr>
        <w:t xml:space="preserve">opis propozycji zmiany, </w:t>
      </w:r>
    </w:p>
    <w:p w:rsidR="00047B68" w:rsidRPr="00A92737" w:rsidRDefault="00047B68" w:rsidP="005C38AE">
      <w:pPr>
        <w:numPr>
          <w:ilvl w:val="0"/>
          <w:numId w:val="10"/>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r w:rsidRPr="00A92737">
        <w:rPr>
          <w:sz w:val="20"/>
          <w:szCs w:val="20"/>
          <w:lang w:eastAsia="ar-SA"/>
        </w:rPr>
        <w:t xml:space="preserve">uzasadnienie zmiany, </w:t>
      </w:r>
    </w:p>
    <w:p w:rsidR="00047B68" w:rsidRPr="00A92737" w:rsidRDefault="00047B68" w:rsidP="005C38AE">
      <w:pPr>
        <w:numPr>
          <w:ilvl w:val="0"/>
          <w:numId w:val="10"/>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r w:rsidRPr="00A92737">
        <w:rPr>
          <w:sz w:val="20"/>
          <w:szCs w:val="20"/>
          <w:lang w:eastAsia="ar-SA"/>
        </w:rPr>
        <w:t>opis wpływu zmiany na warunki realizacji umowy.</w:t>
      </w:r>
    </w:p>
    <w:p w:rsidR="00047B68" w:rsidRPr="00A92737" w:rsidRDefault="00756E0C" w:rsidP="009F4E9A">
      <w:pPr>
        <w:tabs>
          <w:tab w:val="num" w:pos="928"/>
        </w:tabs>
        <w:spacing w:line="288" w:lineRule="auto"/>
        <w:ind w:left="284" w:hanging="284"/>
        <w:jc w:val="both"/>
        <w:rPr>
          <w:sz w:val="20"/>
          <w:szCs w:val="20"/>
        </w:rPr>
      </w:pPr>
      <w:r>
        <w:rPr>
          <w:sz w:val="20"/>
          <w:szCs w:val="20"/>
        </w:rPr>
        <w:t xml:space="preserve">7. </w:t>
      </w:r>
      <w:r w:rsidR="00047B68" w:rsidRPr="00A92737">
        <w:rPr>
          <w:sz w:val="20"/>
          <w:szCs w:val="20"/>
        </w:rPr>
        <w:t xml:space="preserve">Pozostałe postanowienia, które zostaną wprowadzone do treści zawieranej umowy w sprawie zamówienia publicznego, wskazano w </w:t>
      </w:r>
      <w:r>
        <w:rPr>
          <w:sz w:val="20"/>
          <w:szCs w:val="20"/>
        </w:rPr>
        <w:t xml:space="preserve">Istotnych postanowieniach </w:t>
      </w:r>
      <w:r w:rsidRPr="00A92737">
        <w:rPr>
          <w:sz w:val="20"/>
          <w:szCs w:val="20"/>
        </w:rPr>
        <w:t xml:space="preserve"> </w:t>
      </w:r>
      <w:r w:rsidR="009F4E9A">
        <w:rPr>
          <w:sz w:val="20"/>
          <w:szCs w:val="20"/>
        </w:rPr>
        <w:t>umowy.</w:t>
      </w:r>
    </w:p>
    <w:p w:rsidR="00047B68" w:rsidRPr="00A92737" w:rsidRDefault="00047B68" w:rsidP="00D56ED0">
      <w:pPr>
        <w:pStyle w:val="Nagwek2"/>
        <w:numPr>
          <w:ilvl w:val="0"/>
          <w:numId w:val="28"/>
        </w:numPr>
        <w:spacing w:line="288" w:lineRule="auto"/>
        <w:ind w:left="284" w:hanging="284"/>
        <w:rPr>
          <w:rFonts w:ascii="Times New Roman" w:hAnsi="Times New Roman" w:cs="Times New Roman"/>
          <w:sz w:val="20"/>
        </w:rPr>
      </w:pPr>
      <w:bookmarkStart w:id="133" w:name="_Toc390678262"/>
      <w:bookmarkStart w:id="134" w:name="_Toc459568422"/>
      <w:r w:rsidRPr="00A92737">
        <w:rPr>
          <w:rFonts w:ascii="Times New Roman" w:hAnsi="Times New Roman" w:cs="Times New Roman"/>
          <w:sz w:val="20"/>
        </w:rPr>
        <w:t>Środki ochrony prawnej</w:t>
      </w:r>
      <w:bookmarkEnd w:id="133"/>
      <w:bookmarkEnd w:id="134"/>
    </w:p>
    <w:bookmarkEnd w:id="47"/>
    <w:bookmarkEnd w:id="48"/>
    <w:bookmarkEnd w:id="49"/>
    <w:bookmarkEnd w:id="50"/>
    <w:p w:rsidR="00047B68" w:rsidRPr="00A92737" w:rsidRDefault="00047B68" w:rsidP="005C38AE">
      <w:pPr>
        <w:pStyle w:val="Akapitzlist"/>
        <w:numPr>
          <w:ilvl w:val="6"/>
          <w:numId w:val="33"/>
        </w:numPr>
        <w:tabs>
          <w:tab w:val="left" w:pos="426"/>
        </w:tabs>
        <w:spacing w:before="120" w:line="276" w:lineRule="auto"/>
        <w:ind w:left="284" w:hanging="284"/>
        <w:jc w:val="both"/>
        <w:rPr>
          <w:rFonts w:ascii="Times New Roman" w:hAnsi="Times New Roman" w:cs="Times New Roman"/>
          <w:sz w:val="20"/>
        </w:rPr>
      </w:pPr>
      <w:r w:rsidRPr="00A92737">
        <w:rPr>
          <w:rFonts w:ascii="Times New Roman" w:hAnsi="Times New Roman" w:cs="Times New Roman"/>
          <w:sz w:val="20"/>
        </w:rPr>
        <w:t>Wykonawcy, a także innemu podmiotowi, jeżeli ma lub miał interes w uzyskaniu zamówienia oraz poniósł lub może ponieść szkodę w wyniku naruszenia przez Zamawiającego przepisów Ustawy, przysługuje odwołanie wyłącznie od niezgodnej z przepisami Ustawy czynności Zamawiającego podjętej w postępowaniu o udzielenie zamówienia lub zaniechaniu czynności, do której Zamawiający jest zobowiązany na podstawie Ustawy.</w:t>
      </w:r>
    </w:p>
    <w:p w:rsidR="00CC2237" w:rsidRPr="00A92737" w:rsidRDefault="00047B68" w:rsidP="005C38AE">
      <w:pPr>
        <w:pStyle w:val="Akapitzlist"/>
        <w:numPr>
          <w:ilvl w:val="6"/>
          <w:numId w:val="33"/>
        </w:numPr>
        <w:tabs>
          <w:tab w:val="left" w:pos="426"/>
        </w:tabs>
        <w:spacing w:before="120" w:line="276" w:lineRule="auto"/>
        <w:ind w:left="284" w:hanging="284"/>
        <w:jc w:val="both"/>
        <w:rPr>
          <w:rFonts w:ascii="Times New Roman" w:hAnsi="Times New Roman" w:cs="Times New Roman"/>
          <w:sz w:val="20"/>
        </w:rPr>
      </w:pPr>
      <w:r w:rsidRPr="00A92737">
        <w:rPr>
          <w:rFonts w:ascii="Times New Roman" w:hAnsi="Times New Roman" w:cs="Times New Roman"/>
          <w:sz w:val="20"/>
        </w:rPr>
        <w:t>Odwołanie wnosi się w terminie 10 dni od dnia przesłania informacji o czynności Zamawiającego stanowiącej podstawę jego wniesienia, jeżeli zostały przesłane w sposób określony w art. 180 ust. 5 zdanie drugie albo w terminie 15 dni - jeżeli zostały przesłane w inny sposób</w:t>
      </w:r>
      <w:r w:rsidR="00CC2237" w:rsidRPr="00A92737">
        <w:rPr>
          <w:rFonts w:ascii="Times New Roman" w:hAnsi="Times New Roman" w:cs="Times New Roman"/>
          <w:sz w:val="20"/>
        </w:rPr>
        <w:t>.</w:t>
      </w:r>
    </w:p>
    <w:p w:rsidR="00047B68" w:rsidRPr="00A92737" w:rsidRDefault="00047B68" w:rsidP="005C38AE">
      <w:pPr>
        <w:pStyle w:val="Akapitzlist"/>
        <w:numPr>
          <w:ilvl w:val="6"/>
          <w:numId w:val="33"/>
        </w:numPr>
        <w:tabs>
          <w:tab w:val="left" w:pos="426"/>
        </w:tabs>
        <w:spacing w:before="120" w:line="276" w:lineRule="auto"/>
        <w:ind w:left="284" w:hanging="284"/>
        <w:jc w:val="both"/>
        <w:rPr>
          <w:rFonts w:ascii="Times New Roman" w:hAnsi="Times New Roman" w:cs="Times New Roman"/>
          <w:sz w:val="20"/>
        </w:rPr>
      </w:pPr>
      <w:r w:rsidRPr="00A92737">
        <w:rPr>
          <w:rFonts w:ascii="Times New Roman" w:hAnsi="Times New Roman" w:cs="Times New Roman"/>
          <w:sz w:val="20"/>
        </w:rPr>
        <w:t>Odwołanie wobec treści ogłoszenia o zamówieniu oraz wobec postanowień specyfikacji istotnych warunków zamówienia, wnosi się w terminie 10 dni od dnia publikacji ogłoszenia w Dzienniku Urzędowym Unii Europejskiej lub zamieszczenia specyfikacji istotnych warunków zamówienia na stronie internetowej.</w:t>
      </w:r>
      <w:r w:rsidRPr="00A92737">
        <w:rPr>
          <w:rFonts w:ascii="Times New Roman" w:hAnsi="Times New Roman" w:cs="Times New Roman"/>
          <w:sz w:val="20"/>
        </w:rPr>
        <w:tab/>
      </w:r>
    </w:p>
    <w:p w:rsidR="00047B68" w:rsidRPr="00A92737" w:rsidRDefault="00047B68" w:rsidP="005C38AE">
      <w:pPr>
        <w:pStyle w:val="Akapitzlist"/>
        <w:numPr>
          <w:ilvl w:val="6"/>
          <w:numId w:val="33"/>
        </w:numPr>
        <w:tabs>
          <w:tab w:val="left" w:pos="426"/>
        </w:tabs>
        <w:spacing w:before="120" w:line="276" w:lineRule="auto"/>
        <w:ind w:left="284" w:hanging="284"/>
        <w:jc w:val="both"/>
        <w:rPr>
          <w:rFonts w:ascii="Times New Roman" w:hAnsi="Times New Roman" w:cs="Times New Roman"/>
          <w:sz w:val="20"/>
        </w:rPr>
      </w:pPr>
      <w:r w:rsidRPr="00A92737">
        <w:rPr>
          <w:rFonts w:ascii="Times New Roman" w:hAnsi="Times New Roman" w:cs="Times New Roman"/>
          <w:sz w:val="20"/>
        </w:rPr>
        <w:t>Odwołanie wobec czynnoś</w:t>
      </w:r>
      <w:r w:rsidR="00CC2237" w:rsidRPr="00A92737">
        <w:rPr>
          <w:rFonts w:ascii="Times New Roman" w:hAnsi="Times New Roman" w:cs="Times New Roman"/>
          <w:sz w:val="20"/>
        </w:rPr>
        <w:t>ci innych niż określone w pkt 18.2 i 18</w:t>
      </w:r>
      <w:r w:rsidRPr="00A92737">
        <w:rPr>
          <w:rFonts w:ascii="Times New Roman" w:hAnsi="Times New Roman" w:cs="Times New Roman"/>
          <w:sz w:val="20"/>
        </w:rPr>
        <w:t>.3 wnosi się w terminie 10 dni od dnia w którym powzięto lub przy zachowaniu należytej staranności można było powziąć wiadomość o okolicznościach stanowiących podstawę jego wniesienia.</w:t>
      </w:r>
    </w:p>
    <w:p w:rsidR="00047B68" w:rsidRPr="00A92737" w:rsidRDefault="00047B68" w:rsidP="005C38AE">
      <w:pPr>
        <w:pStyle w:val="Akapitzlist"/>
        <w:numPr>
          <w:ilvl w:val="6"/>
          <w:numId w:val="33"/>
        </w:numPr>
        <w:tabs>
          <w:tab w:val="left" w:pos="426"/>
        </w:tabs>
        <w:spacing w:before="120" w:line="276" w:lineRule="auto"/>
        <w:ind w:left="284" w:hanging="284"/>
        <w:jc w:val="both"/>
        <w:rPr>
          <w:rFonts w:ascii="Times New Roman" w:hAnsi="Times New Roman" w:cs="Times New Roman"/>
          <w:sz w:val="20"/>
        </w:rPr>
      </w:pPr>
      <w:r w:rsidRPr="00A92737">
        <w:rPr>
          <w:rFonts w:ascii="Times New Roman" w:hAnsi="Times New Roman" w:cs="Times New Roman"/>
          <w:sz w:val="20"/>
        </w:rPr>
        <w:t xml:space="preserve">Odwołanie wnosi się do Prezesa Krajowej Izby Odwoławczej w formie pisemnej </w:t>
      </w:r>
      <w:r w:rsidR="009D2044">
        <w:rPr>
          <w:rFonts w:ascii="Times New Roman" w:hAnsi="Times New Roman" w:cs="Times New Roman"/>
          <w:sz w:val="20"/>
        </w:rPr>
        <w:t>w postaci papierowej albo</w:t>
      </w:r>
      <w:r w:rsidRPr="00A92737">
        <w:rPr>
          <w:rFonts w:ascii="Times New Roman" w:hAnsi="Times New Roman" w:cs="Times New Roman"/>
          <w:sz w:val="20"/>
        </w:rPr>
        <w:t xml:space="preserve"> w postaci elektronicznej</w:t>
      </w:r>
      <w:r w:rsidR="009D2044">
        <w:rPr>
          <w:rFonts w:ascii="Times New Roman" w:hAnsi="Times New Roman" w:cs="Times New Roman"/>
          <w:sz w:val="20"/>
        </w:rPr>
        <w:t xml:space="preserve">, opatrzone odpowiednio własnoręcznym podpisem albo </w:t>
      </w:r>
      <w:r w:rsidRPr="00A92737">
        <w:rPr>
          <w:rFonts w:ascii="Times New Roman" w:hAnsi="Times New Roman" w:cs="Times New Roman"/>
          <w:sz w:val="20"/>
        </w:rPr>
        <w:t>kwalifikow</w:t>
      </w:r>
      <w:r w:rsidR="009D2044">
        <w:rPr>
          <w:rFonts w:ascii="Times New Roman" w:hAnsi="Times New Roman" w:cs="Times New Roman"/>
          <w:sz w:val="20"/>
        </w:rPr>
        <w:t>anym</w:t>
      </w:r>
      <w:r w:rsidRPr="00A92737">
        <w:rPr>
          <w:rFonts w:ascii="Times New Roman" w:hAnsi="Times New Roman" w:cs="Times New Roman"/>
          <w:sz w:val="20"/>
        </w:rPr>
        <w:t xml:space="preserve"> </w:t>
      </w:r>
      <w:r w:rsidR="009D2044">
        <w:rPr>
          <w:rFonts w:ascii="Times New Roman" w:hAnsi="Times New Roman" w:cs="Times New Roman"/>
          <w:sz w:val="20"/>
        </w:rPr>
        <w:t>podpisem elektronicznym.</w:t>
      </w:r>
    </w:p>
    <w:p w:rsidR="00047B68" w:rsidRDefault="00047B68" w:rsidP="005C38AE">
      <w:pPr>
        <w:pStyle w:val="Akapitzlist"/>
        <w:numPr>
          <w:ilvl w:val="6"/>
          <w:numId w:val="33"/>
        </w:numPr>
        <w:tabs>
          <w:tab w:val="left" w:pos="426"/>
        </w:tabs>
        <w:spacing w:before="120" w:line="276" w:lineRule="auto"/>
        <w:ind w:left="284" w:hanging="284"/>
        <w:jc w:val="both"/>
        <w:rPr>
          <w:rFonts w:ascii="Times New Roman" w:hAnsi="Times New Roman" w:cs="Times New Roman"/>
          <w:sz w:val="20"/>
        </w:rPr>
      </w:pPr>
      <w:r w:rsidRPr="00A92737">
        <w:rPr>
          <w:rFonts w:ascii="Times New Roman" w:hAnsi="Times New Roman" w:cs="Times New Roman"/>
          <w:sz w:val="20"/>
        </w:rPr>
        <w:t>Odwołujący przesyła kopię odwołania Zamawiającemu przed upływem terminu do wniesienia odwołania w taki sposób, aby mógł on zapoznać się z jego treścią przed upływem tego terminu.</w:t>
      </w:r>
    </w:p>
    <w:p w:rsidR="00380101" w:rsidRPr="00A92737" w:rsidRDefault="00380101" w:rsidP="00380101">
      <w:pPr>
        <w:pStyle w:val="Akapitzlist"/>
        <w:tabs>
          <w:tab w:val="left" w:pos="426"/>
        </w:tabs>
        <w:spacing w:before="120" w:line="276" w:lineRule="auto"/>
        <w:ind w:left="284"/>
        <w:jc w:val="both"/>
        <w:rPr>
          <w:rFonts w:ascii="Times New Roman" w:hAnsi="Times New Roman" w:cs="Times New Roman"/>
          <w:sz w:val="20"/>
        </w:rPr>
      </w:pPr>
    </w:p>
    <w:p w:rsidR="00047B68" w:rsidRPr="00A92737" w:rsidRDefault="00047B68" w:rsidP="00392341">
      <w:pPr>
        <w:spacing w:before="240" w:line="276" w:lineRule="auto"/>
        <w:jc w:val="both"/>
        <w:rPr>
          <w:b/>
          <w:sz w:val="20"/>
          <w:szCs w:val="20"/>
        </w:rPr>
      </w:pPr>
      <w:r w:rsidRPr="00A92737">
        <w:rPr>
          <w:b/>
          <w:sz w:val="20"/>
          <w:szCs w:val="20"/>
        </w:rPr>
        <w:t>1</w:t>
      </w:r>
      <w:r w:rsidR="009178BD" w:rsidRPr="00A92737">
        <w:rPr>
          <w:b/>
          <w:sz w:val="20"/>
          <w:szCs w:val="20"/>
        </w:rPr>
        <w:t xml:space="preserve">9. </w:t>
      </w:r>
      <w:r w:rsidR="009178BD" w:rsidRPr="00A92737">
        <w:rPr>
          <w:b/>
          <w:sz w:val="20"/>
          <w:szCs w:val="20"/>
        </w:rPr>
        <w:tab/>
        <w:t>Informacja o formalnościach</w:t>
      </w:r>
      <w:r w:rsidRPr="00A92737">
        <w:rPr>
          <w:b/>
          <w:sz w:val="20"/>
          <w:szCs w:val="20"/>
        </w:rPr>
        <w:t>, jakie powinny być dopełnione po wyborze oferty w celu zawarcia umowy.</w:t>
      </w:r>
    </w:p>
    <w:p w:rsidR="00047B68" w:rsidRPr="00A92737" w:rsidRDefault="00047B68" w:rsidP="00047B68">
      <w:pPr>
        <w:spacing w:before="120" w:line="276" w:lineRule="auto"/>
        <w:jc w:val="both"/>
        <w:rPr>
          <w:sz w:val="20"/>
          <w:szCs w:val="20"/>
        </w:rPr>
      </w:pPr>
      <w:r w:rsidRPr="00A92737">
        <w:rPr>
          <w:sz w:val="20"/>
          <w:szCs w:val="20"/>
        </w:rPr>
        <w:t>Przed zawarciem umowy w sprawie zamówienia publicznego Wykonawca, którego oferta została uznana za najkorzystniejszą zobowiązany jest dopełnić następujących formalności:</w:t>
      </w:r>
    </w:p>
    <w:p w:rsidR="00047B68" w:rsidRPr="00A92737" w:rsidRDefault="00C11E76" w:rsidP="005C38AE">
      <w:pPr>
        <w:numPr>
          <w:ilvl w:val="1"/>
          <w:numId w:val="26"/>
        </w:numPr>
        <w:tabs>
          <w:tab w:val="left" w:pos="709"/>
          <w:tab w:val="left" w:pos="1134"/>
        </w:tabs>
        <w:suppressAutoHyphens/>
        <w:spacing w:before="120" w:line="276" w:lineRule="auto"/>
        <w:ind w:left="426" w:hanging="426"/>
        <w:jc w:val="both"/>
        <w:rPr>
          <w:sz w:val="20"/>
          <w:szCs w:val="20"/>
        </w:rPr>
      </w:pPr>
      <w:r w:rsidRPr="00A92737">
        <w:rPr>
          <w:sz w:val="20"/>
          <w:szCs w:val="20"/>
        </w:rPr>
        <w:t xml:space="preserve">przedłożyć Zamawiającemu </w:t>
      </w:r>
      <w:r w:rsidR="00047B68" w:rsidRPr="00A92737">
        <w:rPr>
          <w:sz w:val="20"/>
          <w:szCs w:val="20"/>
        </w:rPr>
        <w:t>umowę konsorcjum, jeżeli zamówienie będzie realizowane przez Wykonawców wspólnie ubiegając</w:t>
      </w:r>
      <w:r w:rsidRPr="00A92737">
        <w:rPr>
          <w:sz w:val="20"/>
          <w:szCs w:val="20"/>
        </w:rPr>
        <w:t>ych się o udzielenie zamówienia.</w:t>
      </w:r>
    </w:p>
    <w:p w:rsidR="00BD541E" w:rsidRDefault="00047B68" w:rsidP="00C11E76">
      <w:pPr>
        <w:tabs>
          <w:tab w:val="left" w:pos="709"/>
        </w:tabs>
        <w:spacing w:before="120" w:line="276" w:lineRule="auto"/>
        <w:jc w:val="both"/>
        <w:rPr>
          <w:sz w:val="20"/>
          <w:szCs w:val="20"/>
        </w:rPr>
      </w:pPr>
      <w:r w:rsidRPr="00A92737">
        <w:rPr>
          <w:sz w:val="20"/>
          <w:szCs w:val="20"/>
        </w:rPr>
        <w:t>Niedopełnienie wskazanych formalności będzie traktowane jako uchylanie się przez Wykonawcę od zawarcia umowy w</w:t>
      </w:r>
      <w:r w:rsidR="00EB1E9B">
        <w:rPr>
          <w:sz w:val="20"/>
          <w:szCs w:val="20"/>
        </w:rPr>
        <w:t> </w:t>
      </w:r>
      <w:r w:rsidRPr="00A92737">
        <w:rPr>
          <w:sz w:val="20"/>
          <w:szCs w:val="20"/>
        </w:rPr>
        <w:t>s</w:t>
      </w:r>
      <w:r w:rsidR="00380101">
        <w:rPr>
          <w:sz w:val="20"/>
          <w:szCs w:val="20"/>
        </w:rPr>
        <w:t xml:space="preserve">prawie zamówienia publicznego. </w:t>
      </w:r>
    </w:p>
    <w:p w:rsidR="00380101" w:rsidRPr="00A92737" w:rsidRDefault="00380101" w:rsidP="00C11E76">
      <w:pPr>
        <w:tabs>
          <w:tab w:val="left" w:pos="709"/>
        </w:tabs>
        <w:spacing w:before="120" w:line="276" w:lineRule="auto"/>
        <w:jc w:val="both"/>
        <w:rPr>
          <w:sz w:val="20"/>
          <w:szCs w:val="20"/>
        </w:rPr>
      </w:pPr>
    </w:p>
    <w:p w:rsidR="00BD541E" w:rsidRPr="00756E0C" w:rsidRDefault="00BD541E" w:rsidP="00BD541E">
      <w:pPr>
        <w:tabs>
          <w:tab w:val="left" w:pos="709"/>
        </w:tabs>
        <w:spacing w:before="120" w:line="276" w:lineRule="auto"/>
        <w:jc w:val="both"/>
        <w:rPr>
          <w:sz w:val="20"/>
          <w:szCs w:val="20"/>
        </w:rPr>
      </w:pPr>
      <w:r w:rsidRPr="00756E0C">
        <w:rPr>
          <w:b/>
          <w:sz w:val="20"/>
          <w:szCs w:val="20"/>
        </w:rPr>
        <w:t xml:space="preserve">20. </w:t>
      </w:r>
      <w:r w:rsidRPr="00756E0C">
        <w:rPr>
          <w:b/>
          <w:sz w:val="20"/>
          <w:szCs w:val="20"/>
        </w:rPr>
        <w:tab/>
        <w:t>Klauzula informacyjna</w:t>
      </w:r>
      <w:r w:rsidR="00AE756F">
        <w:rPr>
          <w:b/>
          <w:sz w:val="20"/>
          <w:szCs w:val="20"/>
        </w:rPr>
        <w:t xml:space="preserve"> RODO</w:t>
      </w:r>
    </w:p>
    <w:p w:rsidR="00756E0C" w:rsidRPr="00756E0C" w:rsidRDefault="00756E0C" w:rsidP="006A17D0">
      <w:pPr>
        <w:spacing w:line="276" w:lineRule="auto"/>
        <w:ind w:firstLine="284"/>
        <w:jc w:val="both"/>
        <w:rPr>
          <w:sz w:val="20"/>
          <w:szCs w:val="20"/>
        </w:rPr>
      </w:pPr>
      <w:r w:rsidRPr="00756E0C">
        <w:rPr>
          <w:sz w:val="20"/>
          <w:szCs w:val="20"/>
        </w:rPr>
        <w:t>Instytut Chemii Bioorganicznej Polskiej Akademii Nauk, jako Zamawiający, informuje, że dane osobowe dotyczące Wykonawcy i prowadzonej przez niego działalności gospodarczej, osób upoważniony</w:t>
      </w:r>
      <w:r w:rsidR="00756C80">
        <w:rPr>
          <w:sz w:val="20"/>
          <w:szCs w:val="20"/>
        </w:rPr>
        <w:t>ch do reprezentacji Wykonawcy w </w:t>
      </w:r>
      <w:r w:rsidRPr="00756E0C">
        <w:rPr>
          <w:sz w:val="20"/>
          <w:szCs w:val="20"/>
        </w:rPr>
        <w:t xml:space="preserve">postępowaniu o udzielenie zamówienia publicznego oraz dane dotyczące podmiotów na zasoby których Wykonawca powołuje się w tym postępowaniu będą przetwarzane zgodnie z treścią art. 13  Rozporządzenia Parlamentu Europejskiego i Rady (UE) 2016/679 z 27.04.2016 r. w sprawie ochrony osób fizycznych w związku z przetwarzaniem danych osobowych i w sprawie swobodnego przepływu takich danych oraz uchylenia dyrektywy 95/46/WE, dalej zwane RODO. Administratorem danych osobowych jest Instytut Chemii Bioorganicznej Polskiej Akademii Nauk </w:t>
      </w:r>
      <w:r w:rsidR="006A17D0">
        <w:rPr>
          <w:sz w:val="20"/>
          <w:szCs w:val="20"/>
        </w:rPr>
        <w:t>w </w:t>
      </w:r>
      <w:r w:rsidR="00756C80">
        <w:rPr>
          <w:sz w:val="20"/>
          <w:szCs w:val="20"/>
        </w:rPr>
        <w:t>Poznaniu adres: ul. </w:t>
      </w:r>
      <w:r w:rsidRPr="00756E0C">
        <w:rPr>
          <w:sz w:val="20"/>
          <w:szCs w:val="20"/>
        </w:rPr>
        <w:t>Z. Noskowskiego 12/14, 61-704 Poznań; REGON  000849327 NIP 777-00-02-062. Dane osobowe przetwarzane są na podstawie:</w:t>
      </w:r>
    </w:p>
    <w:p w:rsidR="00756E0C" w:rsidRDefault="00756E0C" w:rsidP="006A17D0">
      <w:pPr>
        <w:spacing w:line="276" w:lineRule="auto"/>
        <w:jc w:val="both"/>
        <w:rPr>
          <w:sz w:val="20"/>
          <w:szCs w:val="20"/>
        </w:rPr>
      </w:pPr>
      <w:r w:rsidRPr="00756E0C">
        <w:rPr>
          <w:sz w:val="20"/>
          <w:szCs w:val="20"/>
        </w:rPr>
        <w:t>- art. 6 ust. 1 lit. b RODO, w celu podjęcia działań na rzecz Wykonawcy przed zawarciem umowy o udzielenie zamówienia publicznego, zawarciem tej umowy, jej wykonaniem oraz jej rozliczeniem;</w:t>
      </w:r>
    </w:p>
    <w:p w:rsidR="00756E0C" w:rsidRPr="00756E0C" w:rsidRDefault="00756E0C" w:rsidP="006A17D0">
      <w:pPr>
        <w:spacing w:line="276" w:lineRule="auto"/>
        <w:jc w:val="both"/>
        <w:rPr>
          <w:sz w:val="20"/>
          <w:szCs w:val="20"/>
        </w:rPr>
      </w:pPr>
      <w:r w:rsidRPr="00756E0C">
        <w:rPr>
          <w:sz w:val="20"/>
          <w:szCs w:val="20"/>
        </w:rPr>
        <w:t>- art. 6 ust. 1 lit. c RODO, w celu wypełnienia obowiązków ciążących na administratorze zgodnie z przepisami ustawy Prawo zamówień publicznych.</w:t>
      </w:r>
    </w:p>
    <w:p w:rsidR="00756E0C" w:rsidRPr="00756E0C" w:rsidRDefault="00756E0C" w:rsidP="006A17D0">
      <w:pPr>
        <w:spacing w:line="276" w:lineRule="auto"/>
        <w:jc w:val="both"/>
        <w:rPr>
          <w:b/>
          <w:sz w:val="20"/>
          <w:szCs w:val="20"/>
        </w:rPr>
      </w:pPr>
      <w:r w:rsidRPr="00756E0C">
        <w:rPr>
          <w:sz w:val="20"/>
          <w:szCs w:val="20"/>
        </w:rPr>
        <w:t>Dane osobowe będą przechowywane w trakcie okresu współpracy z Zamawiającym oraz na potrzeby archiwizacji dokumentacji związanej ze współpracą według okresów wskazanych w przepisach sz</w:t>
      </w:r>
      <w:r w:rsidR="006A17D0">
        <w:rPr>
          <w:sz w:val="20"/>
          <w:szCs w:val="20"/>
        </w:rPr>
        <w:t>czegółowych albo wynikających z </w:t>
      </w:r>
      <w:r w:rsidRPr="00756E0C">
        <w:rPr>
          <w:sz w:val="20"/>
          <w:szCs w:val="20"/>
        </w:rPr>
        <w:t xml:space="preserve">zasad finansowania zamówienia. Wykonawca ma prawo dostępu do treści danych oraz żądania ich sprostowania. Wykonawca ma prawo wniesienia skargi do Prezesa Urzędu Ochrony Danych Osobowych, gdy uzna, iż przetwarzanie danych osobowych narusza przepisy RODO. Z Inspektorem Ochrony Danych, wyznaczonym przez Administratora danych osobowych, można kontaktować się za pośrednictwem poczty elektronicznej pod adresem dpo@ibch.poznan.pl, a także pocztą tradycyjną pod adresem: Instytut Chemii Bioorganicznej PAN </w:t>
      </w:r>
      <w:r w:rsidR="006A17D0">
        <w:rPr>
          <w:sz w:val="20"/>
          <w:szCs w:val="20"/>
        </w:rPr>
        <w:t>- Inspektor Ochrony Danych, ul. </w:t>
      </w:r>
      <w:r w:rsidRPr="00756E0C">
        <w:rPr>
          <w:sz w:val="20"/>
          <w:szCs w:val="20"/>
        </w:rPr>
        <w:t>Z.</w:t>
      </w:r>
      <w:r w:rsidR="006A17D0">
        <w:rPr>
          <w:sz w:val="20"/>
          <w:szCs w:val="20"/>
        </w:rPr>
        <w:t> </w:t>
      </w:r>
      <w:r w:rsidRPr="00756E0C">
        <w:rPr>
          <w:sz w:val="20"/>
          <w:szCs w:val="20"/>
        </w:rPr>
        <w:t>Noskowskiego 12/14, 61-704 Poznań. Podanie przez Wykonawcę danych osobowych jest dobrowolne, ale konieczne dla celów związanych z nawiązaniem i przebiegiem współpracy. Dane osobowe nie będą poddawane profilowaniu. Dane osobowe mogą być przekazane innym osobom oraz jednostkom organizacyjnym, które współpracują z Zamawiającym albo które ubiegają się o taką współpracę. Ponadto dane te mogą być przekazywane organom właściwych w sprawach zamówień publicznych oraz instytucjom finansującym zamówienia publiczne; przy czym nie można wykluczyć, że będą to podmioty spoza Europejskiej Obszaru Gospodarczego, z dowolnego państwa na świecie, chyba że zakaz przekazywania danych, wynika z odrębnych przepisów prawa. Dane osobowe mogą zostać udostępnione organom uprawnionym na podstawie przepisów prawa oraz powierzone na podstawie umowy powierzenia zawartej na piśmie podmiotom współpracującym z Zamawiającym.</w:t>
      </w:r>
      <w:r w:rsidRPr="00756E0C">
        <w:rPr>
          <w:b/>
          <w:sz w:val="20"/>
          <w:szCs w:val="20"/>
        </w:rPr>
        <w:t xml:space="preserve"> </w:t>
      </w:r>
    </w:p>
    <w:p w:rsidR="006D1C30" w:rsidRPr="00A92737" w:rsidRDefault="006D1C30" w:rsidP="00047B68">
      <w:pPr>
        <w:spacing w:line="288" w:lineRule="auto"/>
        <w:jc w:val="both"/>
        <w:rPr>
          <w:sz w:val="20"/>
          <w:szCs w:val="20"/>
        </w:rPr>
      </w:pPr>
    </w:p>
    <w:p w:rsidR="009B359A" w:rsidRPr="00A92737" w:rsidRDefault="009B359A" w:rsidP="00047B68">
      <w:pPr>
        <w:spacing w:line="288" w:lineRule="auto"/>
        <w:jc w:val="both"/>
        <w:rPr>
          <w:sz w:val="20"/>
          <w:szCs w:val="20"/>
        </w:rPr>
      </w:pPr>
    </w:p>
    <w:p w:rsidR="00047B68" w:rsidRPr="00A92737" w:rsidRDefault="00047B68" w:rsidP="00047B68">
      <w:pPr>
        <w:spacing w:line="288" w:lineRule="auto"/>
        <w:rPr>
          <w:sz w:val="20"/>
          <w:szCs w:val="20"/>
        </w:rPr>
      </w:pPr>
      <w:r w:rsidRPr="00A92737">
        <w:rPr>
          <w:sz w:val="20"/>
          <w:szCs w:val="20"/>
        </w:rPr>
        <w:t>Specyfikację sporządzili:</w:t>
      </w:r>
    </w:p>
    <w:p w:rsidR="00047B68" w:rsidRPr="00A92737" w:rsidRDefault="00047B68" w:rsidP="00047B68">
      <w:pPr>
        <w:spacing w:line="288" w:lineRule="auto"/>
        <w:rPr>
          <w:sz w:val="20"/>
          <w:szCs w:val="20"/>
        </w:rPr>
      </w:pPr>
    </w:p>
    <w:p w:rsidR="00047B68" w:rsidRPr="00A92737" w:rsidRDefault="00047B68" w:rsidP="00047B68">
      <w:pPr>
        <w:spacing w:line="288" w:lineRule="auto"/>
        <w:rPr>
          <w:i/>
          <w:sz w:val="20"/>
          <w:szCs w:val="20"/>
        </w:rPr>
      </w:pPr>
      <w:r w:rsidRPr="00A92737">
        <w:rPr>
          <w:i/>
          <w:sz w:val="20"/>
          <w:szCs w:val="20"/>
        </w:rPr>
        <w:t>- pod względem formalnym:</w:t>
      </w:r>
    </w:p>
    <w:p w:rsidR="00392341" w:rsidRPr="00A92737" w:rsidRDefault="00392341" w:rsidP="00047B68">
      <w:pPr>
        <w:spacing w:line="288" w:lineRule="auto"/>
        <w:rPr>
          <w:sz w:val="20"/>
          <w:szCs w:val="20"/>
        </w:rPr>
      </w:pPr>
    </w:p>
    <w:p w:rsidR="00047B68" w:rsidRPr="00A92737" w:rsidRDefault="00047B68" w:rsidP="00047B68">
      <w:pPr>
        <w:spacing w:line="288" w:lineRule="auto"/>
        <w:rPr>
          <w:sz w:val="20"/>
          <w:szCs w:val="20"/>
        </w:rPr>
      </w:pPr>
      <w:r w:rsidRPr="00A92737">
        <w:rPr>
          <w:sz w:val="20"/>
          <w:szCs w:val="20"/>
        </w:rPr>
        <w:t>Katarzyna Wielentejczyk                ………………….</w:t>
      </w:r>
    </w:p>
    <w:p w:rsidR="00047B68" w:rsidRPr="00A92737" w:rsidRDefault="00047B68" w:rsidP="00047B68">
      <w:pPr>
        <w:spacing w:line="288" w:lineRule="auto"/>
        <w:rPr>
          <w:sz w:val="20"/>
          <w:szCs w:val="20"/>
        </w:rPr>
      </w:pPr>
      <w:r w:rsidRPr="00A92737">
        <w:rPr>
          <w:sz w:val="20"/>
          <w:szCs w:val="20"/>
        </w:rPr>
        <w:t>(imię i nazwisko)</w:t>
      </w:r>
      <w:r w:rsidRPr="00A92737">
        <w:rPr>
          <w:sz w:val="20"/>
          <w:szCs w:val="20"/>
        </w:rPr>
        <w:tab/>
      </w:r>
      <w:r w:rsidRPr="00A92737">
        <w:rPr>
          <w:sz w:val="20"/>
          <w:szCs w:val="20"/>
        </w:rPr>
        <w:tab/>
      </w:r>
      <w:r w:rsidRPr="00A92737">
        <w:rPr>
          <w:sz w:val="20"/>
          <w:szCs w:val="20"/>
        </w:rPr>
        <w:tab/>
        <w:t>(podpis)</w:t>
      </w:r>
    </w:p>
    <w:p w:rsidR="00F41059" w:rsidRPr="00A92737" w:rsidRDefault="00F41059" w:rsidP="00047B68">
      <w:pPr>
        <w:spacing w:line="288" w:lineRule="auto"/>
        <w:rPr>
          <w:sz w:val="20"/>
          <w:szCs w:val="20"/>
        </w:rPr>
      </w:pPr>
    </w:p>
    <w:p w:rsidR="00047B68" w:rsidRPr="00A92737" w:rsidRDefault="00047B68" w:rsidP="00047B68">
      <w:pPr>
        <w:spacing w:line="288" w:lineRule="auto"/>
        <w:rPr>
          <w:i/>
          <w:sz w:val="20"/>
          <w:szCs w:val="20"/>
        </w:rPr>
      </w:pPr>
      <w:r w:rsidRPr="00A92737">
        <w:rPr>
          <w:i/>
          <w:sz w:val="20"/>
          <w:szCs w:val="20"/>
        </w:rPr>
        <w:t>- pod względem merytorycznym:</w:t>
      </w:r>
    </w:p>
    <w:p w:rsidR="00392341" w:rsidRPr="00A92737" w:rsidRDefault="00392341" w:rsidP="00047B68">
      <w:pPr>
        <w:spacing w:line="288" w:lineRule="auto"/>
        <w:rPr>
          <w:sz w:val="20"/>
          <w:szCs w:val="20"/>
        </w:rPr>
      </w:pPr>
    </w:p>
    <w:p w:rsidR="00047B68" w:rsidRPr="00A92737" w:rsidRDefault="00047B68" w:rsidP="00047B68">
      <w:pPr>
        <w:spacing w:line="288" w:lineRule="auto"/>
        <w:rPr>
          <w:sz w:val="20"/>
          <w:szCs w:val="20"/>
        </w:rPr>
      </w:pPr>
      <w:r w:rsidRPr="00A92737">
        <w:rPr>
          <w:sz w:val="20"/>
          <w:szCs w:val="20"/>
        </w:rPr>
        <w:t xml:space="preserve">dr Luiza </w:t>
      </w:r>
      <w:proofErr w:type="spellStart"/>
      <w:r w:rsidRPr="00A92737">
        <w:rPr>
          <w:sz w:val="20"/>
          <w:szCs w:val="20"/>
        </w:rPr>
        <w:t>Handschuh</w:t>
      </w:r>
      <w:proofErr w:type="spellEnd"/>
      <w:r w:rsidRPr="00A92737">
        <w:rPr>
          <w:sz w:val="20"/>
          <w:szCs w:val="20"/>
        </w:rPr>
        <w:t xml:space="preserve">          </w:t>
      </w:r>
      <w:r w:rsidR="009178BD" w:rsidRPr="00A92737">
        <w:rPr>
          <w:sz w:val="20"/>
          <w:szCs w:val="20"/>
        </w:rPr>
        <w:t xml:space="preserve">     </w:t>
      </w:r>
      <w:r w:rsidRPr="00A92737">
        <w:rPr>
          <w:sz w:val="20"/>
          <w:szCs w:val="20"/>
        </w:rPr>
        <w:t xml:space="preserve">      ………………….</w:t>
      </w:r>
    </w:p>
    <w:p w:rsidR="00047B68" w:rsidRPr="00A92737" w:rsidRDefault="00047B68" w:rsidP="00047B68">
      <w:pPr>
        <w:spacing w:line="288" w:lineRule="auto"/>
        <w:rPr>
          <w:sz w:val="20"/>
          <w:szCs w:val="20"/>
        </w:rPr>
      </w:pPr>
      <w:r w:rsidRPr="00A92737">
        <w:rPr>
          <w:sz w:val="20"/>
          <w:szCs w:val="20"/>
        </w:rPr>
        <w:t>(imię i nazwisko)</w:t>
      </w:r>
      <w:r w:rsidRPr="00A92737">
        <w:rPr>
          <w:sz w:val="20"/>
          <w:szCs w:val="20"/>
        </w:rPr>
        <w:tab/>
      </w:r>
      <w:r w:rsidRPr="00A92737">
        <w:rPr>
          <w:sz w:val="20"/>
          <w:szCs w:val="20"/>
        </w:rPr>
        <w:tab/>
      </w:r>
      <w:r w:rsidRPr="00A92737">
        <w:rPr>
          <w:sz w:val="20"/>
          <w:szCs w:val="20"/>
        </w:rPr>
        <w:tab/>
        <w:t>(podpis)</w:t>
      </w:r>
    </w:p>
    <w:p w:rsidR="009B359A" w:rsidRPr="00A92737" w:rsidRDefault="009B359A" w:rsidP="00EB1E9B">
      <w:pPr>
        <w:spacing w:line="288" w:lineRule="auto"/>
        <w:rPr>
          <w:sz w:val="20"/>
          <w:szCs w:val="20"/>
        </w:rPr>
      </w:pPr>
    </w:p>
    <w:p w:rsidR="009B359A" w:rsidRPr="00A92737" w:rsidRDefault="009B359A" w:rsidP="009B359A">
      <w:pPr>
        <w:spacing w:line="288" w:lineRule="auto"/>
        <w:ind w:left="6372" w:firstLine="708"/>
        <w:rPr>
          <w:sz w:val="20"/>
          <w:szCs w:val="20"/>
        </w:rPr>
      </w:pPr>
    </w:p>
    <w:p w:rsidR="00047B68" w:rsidRPr="00A92737" w:rsidRDefault="00392341" w:rsidP="009B359A">
      <w:pPr>
        <w:spacing w:line="288" w:lineRule="auto"/>
        <w:ind w:left="6372" w:firstLine="708"/>
        <w:rPr>
          <w:sz w:val="20"/>
          <w:szCs w:val="20"/>
        </w:rPr>
      </w:pPr>
      <w:r w:rsidRPr="00A92737">
        <w:rPr>
          <w:sz w:val="20"/>
          <w:szCs w:val="20"/>
        </w:rPr>
        <w:t>S</w:t>
      </w:r>
      <w:r w:rsidR="00047B68" w:rsidRPr="00A92737">
        <w:rPr>
          <w:sz w:val="20"/>
          <w:szCs w:val="20"/>
        </w:rPr>
        <w:t>pecyfikację zatwierdzam</w:t>
      </w:r>
    </w:p>
    <w:p w:rsidR="009178BD" w:rsidRPr="00A92737" w:rsidRDefault="009B359A" w:rsidP="00047B68">
      <w:pPr>
        <w:spacing w:line="288" w:lineRule="auto"/>
        <w:rPr>
          <w:sz w:val="20"/>
          <w:szCs w:val="20"/>
        </w:rPr>
      </w:pPr>
      <w:r w:rsidRPr="00A92737">
        <w:rPr>
          <w:sz w:val="20"/>
          <w:szCs w:val="20"/>
        </w:rPr>
        <w:tab/>
      </w:r>
      <w:r w:rsidRPr="00A92737">
        <w:rPr>
          <w:sz w:val="20"/>
          <w:szCs w:val="20"/>
        </w:rPr>
        <w:tab/>
      </w:r>
    </w:p>
    <w:p w:rsidR="00392341" w:rsidRDefault="00392341" w:rsidP="00047B68">
      <w:pPr>
        <w:spacing w:line="288" w:lineRule="auto"/>
        <w:rPr>
          <w:sz w:val="20"/>
          <w:szCs w:val="20"/>
        </w:rPr>
      </w:pPr>
    </w:p>
    <w:p w:rsidR="003D7958" w:rsidRPr="00A92737" w:rsidRDefault="003D7958" w:rsidP="00047B68">
      <w:pPr>
        <w:spacing w:line="288" w:lineRule="auto"/>
        <w:rPr>
          <w:sz w:val="20"/>
          <w:szCs w:val="20"/>
        </w:rPr>
      </w:pPr>
    </w:p>
    <w:p w:rsidR="009B359A" w:rsidRPr="00A92737" w:rsidRDefault="009B359A" w:rsidP="00047B68">
      <w:pPr>
        <w:spacing w:line="288" w:lineRule="auto"/>
        <w:rPr>
          <w:sz w:val="20"/>
          <w:szCs w:val="20"/>
        </w:rPr>
      </w:pPr>
    </w:p>
    <w:p w:rsidR="00047B68" w:rsidRPr="00A92737" w:rsidRDefault="00392341" w:rsidP="00047B68">
      <w:pPr>
        <w:spacing w:line="288" w:lineRule="auto"/>
        <w:ind w:left="6663"/>
        <w:rPr>
          <w:sz w:val="20"/>
          <w:szCs w:val="20"/>
        </w:rPr>
      </w:pPr>
      <w:r w:rsidRPr="00A92737">
        <w:rPr>
          <w:sz w:val="20"/>
          <w:szCs w:val="20"/>
        </w:rPr>
        <w:t xml:space="preserve">    </w:t>
      </w:r>
      <w:r w:rsidR="00047B68" w:rsidRPr="00A92737">
        <w:rPr>
          <w:sz w:val="20"/>
          <w:szCs w:val="20"/>
        </w:rPr>
        <w:t>podpis Kierownika Jednostki</w:t>
      </w:r>
    </w:p>
    <w:p w:rsidR="00047B68" w:rsidRPr="00A92737" w:rsidRDefault="00047B68" w:rsidP="00047B68">
      <w:pPr>
        <w:rPr>
          <w:sz w:val="20"/>
          <w:szCs w:val="20"/>
          <w:lang w:eastAsia="ar-SA"/>
        </w:rPr>
      </w:pPr>
      <w:bookmarkStart w:id="135" w:name="_Bartosz_Rzeźniczak_II._FORMULARZ_OF"/>
      <w:bookmarkEnd w:id="135"/>
    </w:p>
    <w:p w:rsidR="00047B68" w:rsidRPr="00A92737" w:rsidRDefault="00047B68" w:rsidP="00047B68">
      <w:pPr>
        <w:rPr>
          <w:sz w:val="20"/>
          <w:szCs w:val="20"/>
          <w:lang w:eastAsia="ar-SA"/>
        </w:rPr>
        <w:sectPr w:rsidR="00047B68" w:rsidRPr="00A92737" w:rsidSect="00047B68">
          <w:headerReference w:type="even" r:id="rId11"/>
          <w:headerReference w:type="default" r:id="rId12"/>
          <w:footerReference w:type="even" r:id="rId13"/>
          <w:footerReference w:type="default" r:id="rId14"/>
          <w:headerReference w:type="first" r:id="rId15"/>
          <w:footerReference w:type="first" r:id="rId16"/>
          <w:pgSz w:w="11905" w:h="16837"/>
          <w:pgMar w:top="284" w:right="1132" w:bottom="992" w:left="1134" w:header="113" w:footer="363" w:gutter="0"/>
          <w:cols w:space="708"/>
          <w:docGrid w:linePitch="360"/>
        </w:sectPr>
      </w:pPr>
    </w:p>
    <w:p w:rsidR="00047B68" w:rsidRPr="00AE756F" w:rsidRDefault="00047B68" w:rsidP="003875BF">
      <w:pPr>
        <w:pStyle w:val="Nagwek1"/>
        <w:numPr>
          <w:ilvl w:val="0"/>
          <w:numId w:val="49"/>
        </w:numPr>
        <w:ind w:left="567" w:hanging="567"/>
        <w:rPr>
          <w:rFonts w:ascii="Times New Roman" w:hAnsi="Times New Roman" w:cs="Times New Roman"/>
          <w:sz w:val="22"/>
          <w:szCs w:val="22"/>
        </w:rPr>
      </w:pPr>
      <w:bookmarkStart w:id="136" w:name="_Toc243703507"/>
      <w:bookmarkStart w:id="137" w:name="_Toc259105808"/>
      <w:r w:rsidRPr="00AE756F">
        <w:rPr>
          <w:rFonts w:ascii="Times New Roman" w:hAnsi="Times New Roman" w:cs="Times New Roman"/>
          <w:sz w:val="22"/>
          <w:szCs w:val="22"/>
        </w:rPr>
        <w:t>FORMULARZ OFERTY</w:t>
      </w:r>
      <w:bookmarkEnd w:id="136"/>
      <w:bookmarkEnd w:id="137"/>
      <w:r w:rsidRPr="00AE756F">
        <w:rPr>
          <w:rFonts w:ascii="Times New Roman" w:hAnsi="Times New Roman" w:cs="Times New Roman"/>
          <w:sz w:val="22"/>
          <w:szCs w:val="22"/>
        </w:rPr>
        <w:t xml:space="preserve"> </w:t>
      </w:r>
    </w:p>
    <w:p w:rsidR="00047B68" w:rsidRPr="00EB1E9B" w:rsidRDefault="00047B68" w:rsidP="00047B68">
      <w:pPr>
        <w:spacing w:line="24" w:lineRule="atLeast"/>
        <w:jc w:val="right"/>
        <w:rPr>
          <w:sz w:val="20"/>
          <w:szCs w:val="20"/>
        </w:rPr>
      </w:pPr>
    </w:p>
    <w:p w:rsidR="00047B68" w:rsidRPr="00EB1E9B" w:rsidRDefault="00047B68" w:rsidP="00047B68">
      <w:pPr>
        <w:spacing w:line="24" w:lineRule="atLeast"/>
        <w:jc w:val="right"/>
        <w:rPr>
          <w:sz w:val="20"/>
          <w:szCs w:val="20"/>
        </w:rPr>
      </w:pPr>
      <w:r w:rsidRPr="00EB1E9B">
        <w:rPr>
          <w:sz w:val="20"/>
          <w:szCs w:val="20"/>
        </w:rPr>
        <w:t xml:space="preserve">                    </w:t>
      </w:r>
      <w:r w:rsidRPr="00EB1E9B">
        <w:rPr>
          <w:sz w:val="20"/>
          <w:szCs w:val="20"/>
        </w:rPr>
        <w:tab/>
      </w:r>
      <w:r w:rsidRPr="00EB1E9B">
        <w:rPr>
          <w:sz w:val="20"/>
          <w:szCs w:val="20"/>
        </w:rPr>
        <w:tab/>
      </w:r>
      <w:r w:rsidRPr="00EB1E9B">
        <w:rPr>
          <w:sz w:val="20"/>
          <w:szCs w:val="20"/>
        </w:rPr>
        <w:tab/>
      </w:r>
      <w:r w:rsidRPr="00EB1E9B">
        <w:rPr>
          <w:sz w:val="20"/>
          <w:szCs w:val="20"/>
        </w:rPr>
        <w:tab/>
      </w:r>
      <w:r w:rsidRPr="00EB1E9B">
        <w:rPr>
          <w:sz w:val="20"/>
          <w:szCs w:val="20"/>
        </w:rPr>
        <w:tab/>
      </w:r>
      <w:r w:rsidRPr="00EB1E9B">
        <w:rPr>
          <w:sz w:val="20"/>
          <w:szCs w:val="20"/>
        </w:rPr>
        <w:tab/>
        <w:t xml:space="preserve">   .........................., dnia.................</w:t>
      </w:r>
    </w:p>
    <w:p w:rsidR="00047B68" w:rsidRPr="00EB1E9B" w:rsidRDefault="00047B68" w:rsidP="00047B68">
      <w:pPr>
        <w:spacing w:line="288" w:lineRule="auto"/>
        <w:jc w:val="both"/>
        <w:rPr>
          <w:sz w:val="20"/>
          <w:szCs w:val="20"/>
        </w:rPr>
      </w:pPr>
      <w:r w:rsidRPr="00EB1E9B">
        <w:rPr>
          <w:sz w:val="20"/>
          <w:szCs w:val="20"/>
        </w:rPr>
        <w:t>Ja (my) niżej podpisany (-i)</w:t>
      </w:r>
    </w:p>
    <w:p w:rsidR="00047B68" w:rsidRPr="00EB1E9B" w:rsidRDefault="00047B68" w:rsidP="00047B68">
      <w:pPr>
        <w:spacing w:line="288" w:lineRule="auto"/>
        <w:jc w:val="both"/>
        <w:rPr>
          <w:sz w:val="20"/>
          <w:szCs w:val="20"/>
        </w:rPr>
      </w:pPr>
      <w:r w:rsidRPr="00EB1E9B">
        <w:rPr>
          <w:sz w:val="20"/>
          <w:szCs w:val="20"/>
        </w:rPr>
        <w:t>działając w imieniu:</w:t>
      </w:r>
    </w:p>
    <w:p w:rsidR="00047B68" w:rsidRPr="00EB1E9B" w:rsidRDefault="00047B68" w:rsidP="00047B68">
      <w:pPr>
        <w:pStyle w:val="Tekstpodstawowy"/>
        <w:spacing w:line="288" w:lineRule="auto"/>
        <w:rPr>
          <w:rFonts w:ascii="Times New Roman" w:hAnsi="Times New Roman" w:cs="Times New Roman"/>
          <w:b w:val="0"/>
          <w:sz w:val="20"/>
          <w:szCs w:val="20"/>
        </w:rPr>
      </w:pPr>
      <w:r w:rsidRPr="00EB1E9B">
        <w:rPr>
          <w:rFonts w:ascii="Times New Roman" w:hAnsi="Times New Roman" w:cs="Times New Roman"/>
          <w:b w:val="0"/>
          <w:sz w:val="20"/>
          <w:szCs w:val="20"/>
        </w:rPr>
        <w:t>...................................................................................................................................................................</w:t>
      </w:r>
      <w:r w:rsidR="00653DB1">
        <w:rPr>
          <w:rFonts w:ascii="Times New Roman" w:hAnsi="Times New Roman" w:cs="Times New Roman"/>
          <w:b w:val="0"/>
          <w:sz w:val="20"/>
          <w:szCs w:val="20"/>
        </w:rPr>
        <w:t>..........................</w:t>
      </w:r>
    </w:p>
    <w:p w:rsidR="00047B68" w:rsidRPr="00EB1E9B" w:rsidRDefault="00047B68" w:rsidP="00047B68">
      <w:pPr>
        <w:pStyle w:val="Tekstpodstawowy"/>
        <w:spacing w:line="288" w:lineRule="auto"/>
        <w:rPr>
          <w:rFonts w:ascii="Times New Roman" w:hAnsi="Times New Roman" w:cs="Times New Roman"/>
          <w:b w:val="0"/>
          <w:sz w:val="20"/>
          <w:szCs w:val="20"/>
        </w:rPr>
      </w:pPr>
      <w:r w:rsidRPr="00EB1E9B">
        <w:rPr>
          <w:rFonts w:ascii="Times New Roman" w:hAnsi="Times New Roman" w:cs="Times New Roman"/>
          <w:b w:val="0"/>
          <w:sz w:val="20"/>
          <w:szCs w:val="20"/>
        </w:rPr>
        <w:t>...................................................................................................................................................................</w:t>
      </w:r>
      <w:r w:rsidR="00653DB1">
        <w:rPr>
          <w:rFonts w:ascii="Times New Roman" w:hAnsi="Times New Roman" w:cs="Times New Roman"/>
          <w:b w:val="0"/>
          <w:sz w:val="20"/>
          <w:szCs w:val="20"/>
        </w:rPr>
        <w:t>..........................</w:t>
      </w:r>
    </w:p>
    <w:p w:rsidR="00047B68" w:rsidRPr="00EB1E9B" w:rsidRDefault="00047B68" w:rsidP="00047B68">
      <w:pPr>
        <w:pStyle w:val="Tekstpodstawowy"/>
        <w:spacing w:line="288" w:lineRule="auto"/>
        <w:rPr>
          <w:rFonts w:ascii="Times New Roman" w:hAnsi="Times New Roman" w:cs="Times New Roman"/>
          <w:b w:val="0"/>
          <w:sz w:val="20"/>
          <w:szCs w:val="20"/>
        </w:rPr>
      </w:pPr>
      <w:r w:rsidRPr="00EB1E9B">
        <w:rPr>
          <w:rFonts w:ascii="Times New Roman" w:hAnsi="Times New Roman" w:cs="Times New Roman"/>
          <w:b w:val="0"/>
          <w:sz w:val="20"/>
          <w:szCs w:val="20"/>
        </w:rPr>
        <w:t>z siedzibą w ............................</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 kod.......................... przy ulicy ..................</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 nr.....</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w:t>
      </w:r>
    </w:p>
    <w:p w:rsidR="00047B68" w:rsidRPr="00EB1E9B" w:rsidRDefault="00F604C6" w:rsidP="00047B68">
      <w:pPr>
        <w:pStyle w:val="Tekstpodstawowy"/>
        <w:spacing w:line="288" w:lineRule="auto"/>
        <w:rPr>
          <w:rFonts w:ascii="Times New Roman" w:hAnsi="Times New Roman" w:cs="Times New Roman"/>
          <w:b w:val="0"/>
          <w:sz w:val="20"/>
          <w:szCs w:val="20"/>
        </w:rPr>
      </w:pPr>
      <w:r w:rsidRPr="00EB1E9B">
        <w:rPr>
          <w:rFonts w:ascii="Times New Roman" w:hAnsi="Times New Roman" w:cs="Times New Roman"/>
          <w:b w:val="0"/>
          <w:sz w:val="20"/>
          <w:szCs w:val="20"/>
        </w:rPr>
        <w:t>tel. ......................</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 e-mail ………</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w:t>
      </w:r>
    </w:p>
    <w:p w:rsidR="00047B68" w:rsidRPr="00EB1E9B" w:rsidRDefault="00F604C6" w:rsidP="00047B68">
      <w:pPr>
        <w:pStyle w:val="Tekstpodstawowy"/>
        <w:spacing w:line="288" w:lineRule="auto"/>
        <w:rPr>
          <w:rFonts w:ascii="Times New Roman" w:hAnsi="Times New Roman" w:cs="Times New Roman"/>
          <w:b w:val="0"/>
          <w:sz w:val="20"/>
          <w:szCs w:val="20"/>
        </w:rPr>
      </w:pPr>
      <w:r w:rsidRPr="00EB1E9B">
        <w:rPr>
          <w:rFonts w:ascii="Times New Roman" w:hAnsi="Times New Roman" w:cs="Times New Roman"/>
          <w:b w:val="0"/>
          <w:sz w:val="20"/>
          <w:szCs w:val="20"/>
        </w:rPr>
        <w:t xml:space="preserve">NIP ....................................... </w:t>
      </w:r>
      <w:r w:rsidR="00047B68" w:rsidRPr="00EB1E9B">
        <w:rPr>
          <w:rFonts w:ascii="Times New Roman" w:hAnsi="Times New Roman" w:cs="Times New Roman"/>
          <w:b w:val="0"/>
          <w:sz w:val="20"/>
          <w:szCs w:val="20"/>
        </w:rPr>
        <w:t>REGON .......................................</w:t>
      </w:r>
    </w:p>
    <w:p w:rsidR="00047B68" w:rsidRPr="00EB1E9B" w:rsidRDefault="00047B68" w:rsidP="00047B68">
      <w:pPr>
        <w:pStyle w:val="Tekstpodstawowy"/>
        <w:spacing w:line="288" w:lineRule="auto"/>
        <w:rPr>
          <w:rFonts w:ascii="Times New Roman" w:hAnsi="Times New Roman" w:cs="Times New Roman"/>
          <w:b w:val="0"/>
          <w:sz w:val="20"/>
          <w:szCs w:val="20"/>
        </w:rPr>
      </w:pPr>
    </w:p>
    <w:p w:rsidR="00047B68" w:rsidRPr="00EB1E9B" w:rsidRDefault="00047B68" w:rsidP="00047B68">
      <w:pPr>
        <w:pStyle w:val="Tekstpodstawowy"/>
        <w:spacing w:line="288" w:lineRule="auto"/>
        <w:rPr>
          <w:rFonts w:ascii="Times New Roman" w:hAnsi="Times New Roman" w:cs="Times New Roman"/>
          <w:b w:val="0"/>
          <w:sz w:val="20"/>
          <w:szCs w:val="20"/>
        </w:rPr>
      </w:pPr>
    </w:p>
    <w:p w:rsidR="00047B68" w:rsidRPr="00EB1E9B" w:rsidRDefault="00047B68" w:rsidP="00047B68">
      <w:pPr>
        <w:pStyle w:val="Tekstpodstawowy33"/>
        <w:tabs>
          <w:tab w:val="left" w:pos="567"/>
        </w:tabs>
        <w:spacing w:line="288" w:lineRule="auto"/>
        <w:rPr>
          <w:rFonts w:ascii="Times New Roman" w:hAnsi="Times New Roman" w:cs="Times New Roman"/>
          <w:sz w:val="20"/>
        </w:rPr>
      </w:pPr>
      <w:r w:rsidRPr="00EB1E9B">
        <w:rPr>
          <w:rFonts w:ascii="Times New Roman" w:hAnsi="Times New Roman" w:cs="Times New Roman"/>
          <w:sz w:val="20"/>
        </w:rPr>
        <w:t>w odpowiedzi na ogłoszenie o przetargu</w:t>
      </w:r>
      <w:r w:rsidR="007656DC" w:rsidRPr="00EB1E9B">
        <w:rPr>
          <w:rFonts w:ascii="Times New Roman" w:hAnsi="Times New Roman" w:cs="Times New Roman"/>
          <w:b/>
          <w:sz w:val="20"/>
        </w:rPr>
        <w:t xml:space="preserve"> PN 44</w:t>
      </w:r>
      <w:r w:rsidR="00653DB1">
        <w:rPr>
          <w:rFonts w:ascii="Times New Roman" w:hAnsi="Times New Roman" w:cs="Times New Roman"/>
          <w:b/>
          <w:sz w:val="20"/>
        </w:rPr>
        <w:t>9</w:t>
      </w:r>
      <w:r w:rsidRPr="00EB1E9B">
        <w:rPr>
          <w:rFonts w:ascii="Times New Roman" w:hAnsi="Times New Roman" w:cs="Times New Roman"/>
          <w:b/>
          <w:sz w:val="20"/>
        </w:rPr>
        <w:t xml:space="preserve">/2018 </w:t>
      </w:r>
      <w:r w:rsidRPr="00EB1E9B">
        <w:rPr>
          <w:rFonts w:ascii="Times New Roman" w:hAnsi="Times New Roman" w:cs="Times New Roman"/>
          <w:sz w:val="20"/>
        </w:rPr>
        <w:t xml:space="preserve">na </w:t>
      </w:r>
      <w:r w:rsidR="0094423D" w:rsidRPr="00A92737">
        <w:rPr>
          <w:rFonts w:ascii="Times New Roman" w:hAnsi="Times New Roman" w:cs="Times New Roman"/>
          <w:sz w:val="20"/>
        </w:rPr>
        <w:t xml:space="preserve">wynajem </w:t>
      </w:r>
      <w:proofErr w:type="spellStart"/>
      <w:r w:rsidR="005A0048">
        <w:rPr>
          <w:rFonts w:ascii="Times New Roman" w:hAnsi="Times New Roman" w:cs="Times New Roman"/>
          <w:sz w:val="20"/>
        </w:rPr>
        <w:t>Sekwenator</w:t>
      </w:r>
      <w:r w:rsidR="0094423D" w:rsidRPr="00A92737">
        <w:rPr>
          <w:rFonts w:ascii="Times New Roman" w:hAnsi="Times New Roman" w:cs="Times New Roman"/>
          <w:sz w:val="20"/>
        </w:rPr>
        <w:t>a</w:t>
      </w:r>
      <w:proofErr w:type="spellEnd"/>
      <w:r w:rsidR="0094423D" w:rsidRPr="00A92737">
        <w:rPr>
          <w:rFonts w:ascii="Times New Roman" w:hAnsi="Times New Roman" w:cs="Times New Roman"/>
          <w:sz w:val="20"/>
        </w:rPr>
        <w:t xml:space="preserve"> następnej generacji (ang. </w:t>
      </w:r>
      <w:proofErr w:type="spellStart"/>
      <w:r w:rsidR="0094423D" w:rsidRPr="00A92737">
        <w:rPr>
          <w:rFonts w:ascii="Times New Roman" w:hAnsi="Times New Roman" w:cs="Times New Roman"/>
          <w:sz w:val="20"/>
        </w:rPr>
        <w:t>next</w:t>
      </w:r>
      <w:proofErr w:type="spellEnd"/>
      <w:r w:rsidR="0094423D" w:rsidRPr="00A92737">
        <w:rPr>
          <w:rFonts w:ascii="Times New Roman" w:hAnsi="Times New Roman" w:cs="Times New Roman"/>
          <w:sz w:val="20"/>
        </w:rPr>
        <w:t xml:space="preserve"> </w:t>
      </w:r>
      <w:proofErr w:type="spellStart"/>
      <w:r w:rsidR="0094423D" w:rsidRPr="00A92737">
        <w:rPr>
          <w:rFonts w:ascii="Times New Roman" w:hAnsi="Times New Roman" w:cs="Times New Roman"/>
          <w:sz w:val="20"/>
        </w:rPr>
        <w:t>generation</w:t>
      </w:r>
      <w:proofErr w:type="spellEnd"/>
      <w:r w:rsidR="0094423D" w:rsidRPr="00A92737">
        <w:rPr>
          <w:rFonts w:ascii="Times New Roman" w:hAnsi="Times New Roman" w:cs="Times New Roman"/>
          <w:sz w:val="20"/>
        </w:rPr>
        <w:t xml:space="preserve"> </w:t>
      </w:r>
      <w:proofErr w:type="spellStart"/>
      <w:r w:rsidR="0094423D" w:rsidRPr="00A92737">
        <w:rPr>
          <w:rFonts w:ascii="Times New Roman" w:hAnsi="Times New Roman" w:cs="Times New Roman"/>
          <w:sz w:val="20"/>
        </w:rPr>
        <w:t>sequencing</w:t>
      </w:r>
      <w:proofErr w:type="spellEnd"/>
      <w:r w:rsidR="0094423D" w:rsidRPr="00A92737">
        <w:rPr>
          <w:rFonts w:ascii="Times New Roman" w:hAnsi="Times New Roman" w:cs="Times New Roman"/>
          <w:sz w:val="20"/>
        </w:rPr>
        <w:t>, NGS), umożliwiającego sekwencjonowanie p</w:t>
      </w:r>
      <w:r w:rsidR="003875BF">
        <w:rPr>
          <w:rFonts w:ascii="Times New Roman" w:hAnsi="Times New Roman" w:cs="Times New Roman"/>
          <w:sz w:val="20"/>
        </w:rPr>
        <w:t xml:space="preserve">rzez syntezę genomów, </w:t>
      </w:r>
      <w:proofErr w:type="spellStart"/>
      <w:r w:rsidR="003875BF">
        <w:rPr>
          <w:rFonts w:ascii="Times New Roman" w:hAnsi="Times New Roman" w:cs="Times New Roman"/>
          <w:sz w:val="20"/>
        </w:rPr>
        <w:t>eksomów</w:t>
      </w:r>
      <w:proofErr w:type="spellEnd"/>
      <w:r w:rsidR="003875BF">
        <w:rPr>
          <w:rFonts w:ascii="Times New Roman" w:hAnsi="Times New Roman" w:cs="Times New Roman"/>
          <w:sz w:val="20"/>
        </w:rPr>
        <w:t xml:space="preserve"> i </w:t>
      </w:r>
      <w:proofErr w:type="spellStart"/>
      <w:r w:rsidR="0094423D" w:rsidRPr="00A92737">
        <w:rPr>
          <w:rFonts w:ascii="Times New Roman" w:hAnsi="Times New Roman" w:cs="Times New Roman"/>
          <w:sz w:val="20"/>
        </w:rPr>
        <w:t>transkryptomów</w:t>
      </w:r>
      <w:proofErr w:type="spellEnd"/>
      <w:r w:rsidR="0094423D" w:rsidRPr="00A92737">
        <w:rPr>
          <w:rFonts w:ascii="Times New Roman" w:hAnsi="Times New Roman" w:cs="Times New Roman"/>
          <w:sz w:val="20"/>
        </w:rPr>
        <w:t xml:space="preserve"> w technologii tzw. krótkich odczytów sparowanych (ang. </w:t>
      </w:r>
      <w:proofErr w:type="spellStart"/>
      <w:r w:rsidR="0094423D" w:rsidRPr="00A92737">
        <w:rPr>
          <w:rFonts w:ascii="Times New Roman" w:hAnsi="Times New Roman" w:cs="Times New Roman"/>
          <w:sz w:val="20"/>
        </w:rPr>
        <w:t>paired</w:t>
      </w:r>
      <w:proofErr w:type="spellEnd"/>
      <w:r w:rsidR="0094423D" w:rsidRPr="00A92737">
        <w:rPr>
          <w:rFonts w:ascii="Times New Roman" w:hAnsi="Times New Roman" w:cs="Times New Roman"/>
          <w:sz w:val="20"/>
        </w:rPr>
        <w:t xml:space="preserve">-end </w:t>
      </w:r>
      <w:proofErr w:type="spellStart"/>
      <w:r w:rsidR="0094423D" w:rsidRPr="00A92737">
        <w:rPr>
          <w:rFonts w:ascii="Times New Roman" w:hAnsi="Times New Roman" w:cs="Times New Roman"/>
          <w:sz w:val="20"/>
        </w:rPr>
        <w:t>reads</w:t>
      </w:r>
      <w:proofErr w:type="spellEnd"/>
      <w:r w:rsidR="0094423D" w:rsidRPr="00A92737">
        <w:rPr>
          <w:rFonts w:ascii="Times New Roman" w:hAnsi="Times New Roman" w:cs="Times New Roman"/>
          <w:sz w:val="20"/>
        </w:rPr>
        <w:t>, PE), zgodnie z wymaganiami Zamawiającego określonymi w Specyfikacji Technicznej przedmiotu zamówienia zawartej w części IV SIWZ (d</w:t>
      </w:r>
      <w:r w:rsidR="0094423D">
        <w:rPr>
          <w:rFonts w:ascii="Times New Roman" w:hAnsi="Times New Roman" w:cs="Times New Roman"/>
          <w:sz w:val="20"/>
        </w:rPr>
        <w:t>alej „specyfikacja techniczna”)</w:t>
      </w:r>
      <w:r w:rsidRPr="00EB1E9B">
        <w:rPr>
          <w:rFonts w:ascii="Times New Roman" w:hAnsi="Times New Roman" w:cs="Times New Roman"/>
          <w:bCs/>
          <w:sz w:val="20"/>
        </w:rPr>
        <w:t>,</w:t>
      </w:r>
      <w:r w:rsidRPr="00EB1E9B">
        <w:rPr>
          <w:rFonts w:ascii="Times New Roman" w:hAnsi="Times New Roman" w:cs="Times New Roman"/>
          <w:sz w:val="20"/>
        </w:rPr>
        <w:t xml:space="preserve"> zgłaszamy niniejszą ofertę i oświadczamy, że:</w:t>
      </w:r>
    </w:p>
    <w:p w:rsidR="00047B68" w:rsidRPr="00EB1E9B" w:rsidRDefault="00047B68" w:rsidP="005C38AE">
      <w:pPr>
        <w:pStyle w:val="Tekstpodstawowy33"/>
        <w:numPr>
          <w:ilvl w:val="0"/>
          <w:numId w:val="31"/>
        </w:numPr>
        <w:spacing w:before="120" w:line="288" w:lineRule="auto"/>
        <w:ind w:left="426" w:hanging="426"/>
        <w:rPr>
          <w:rFonts w:ascii="Times New Roman" w:hAnsi="Times New Roman" w:cs="Times New Roman"/>
          <w:sz w:val="20"/>
        </w:rPr>
      </w:pPr>
      <w:r w:rsidRPr="00EB1E9B">
        <w:rPr>
          <w:rFonts w:ascii="Times New Roman" w:hAnsi="Times New Roman" w:cs="Times New Roman"/>
          <w:sz w:val="20"/>
        </w:rPr>
        <w:t xml:space="preserve">Oferuję(my) realizację powyższego zadania za wynagrodzeniem w kwocie: </w:t>
      </w:r>
    </w:p>
    <w:p w:rsidR="00047B68" w:rsidRPr="00EB1E9B" w:rsidRDefault="00047B68" w:rsidP="00047B68">
      <w:pPr>
        <w:spacing w:before="120"/>
        <w:rPr>
          <w:b/>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2"/>
        <w:gridCol w:w="1856"/>
        <w:gridCol w:w="851"/>
        <w:gridCol w:w="2126"/>
        <w:gridCol w:w="1134"/>
        <w:gridCol w:w="1134"/>
        <w:gridCol w:w="1985"/>
      </w:tblGrid>
      <w:tr w:rsidR="0094423D" w:rsidRPr="00EB1E9B" w:rsidTr="00447FFC">
        <w:trPr>
          <w:trHeight w:val="521"/>
        </w:trPr>
        <w:tc>
          <w:tcPr>
            <w:tcW w:w="412" w:type="dxa"/>
            <w:vAlign w:val="center"/>
          </w:tcPr>
          <w:p w:rsidR="0094423D" w:rsidRPr="00EB1E9B" w:rsidRDefault="0094423D" w:rsidP="001E4B35">
            <w:pPr>
              <w:jc w:val="center"/>
              <w:rPr>
                <w:b/>
                <w:sz w:val="20"/>
                <w:szCs w:val="20"/>
              </w:rPr>
            </w:pPr>
            <w:r w:rsidRPr="00EB1E9B">
              <w:rPr>
                <w:b/>
                <w:sz w:val="20"/>
                <w:szCs w:val="20"/>
              </w:rPr>
              <w:t>Lp.</w:t>
            </w:r>
          </w:p>
        </w:tc>
        <w:tc>
          <w:tcPr>
            <w:tcW w:w="1856" w:type="dxa"/>
            <w:vAlign w:val="center"/>
          </w:tcPr>
          <w:p w:rsidR="0094423D" w:rsidRPr="00EB1E9B" w:rsidRDefault="0094423D" w:rsidP="001E4B35">
            <w:pPr>
              <w:ind w:hanging="992"/>
              <w:jc w:val="center"/>
              <w:rPr>
                <w:b/>
                <w:sz w:val="20"/>
                <w:szCs w:val="20"/>
              </w:rPr>
            </w:pPr>
          </w:p>
          <w:p w:rsidR="0094423D" w:rsidRPr="00EB1E9B" w:rsidRDefault="0094423D" w:rsidP="001E4B35">
            <w:pPr>
              <w:jc w:val="center"/>
              <w:rPr>
                <w:b/>
                <w:sz w:val="20"/>
                <w:szCs w:val="20"/>
              </w:rPr>
            </w:pPr>
            <w:r w:rsidRPr="00EB1E9B">
              <w:rPr>
                <w:b/>
                <w:sz w:val="20"/>
                <w:szCs w:val="20"/>
              </w:rPr>
              <w:t>Nazwa</w:t>
            </w:r>
          </w:p>
          <w:p w:rsidR="0094423D" w:rsidRPr="00EB1E9B" w:rsidRDefault="0094423D" w:rsidP="007656DC">
            <w:pPr>
              <w:jc w:val="center"/>
              <w:rPr>
                <w:b/>
                <w:sz w:val="20"/>
                <w:szCs w:val="20"/>
              </w:rPr>
            </w:pPr>
          </w:p>
        </w:tc>
        <w:tc>
          <w:tcPr>
            <w:tcW w:w="851" w:type="dxa"/>
            <w:vAlign w:val="center"/>
          </w:tcPr>
          <w:p w:rsidR="0094423D" w:rsidRPr="00EB1E9B" w:rsidRDefault="0094423D" w:rsidP="001E4B35">
            <w:pPr>
              <w:jc w:val="center"/>
              <w:rPr>
                <w:b/>
                <w:sz w:val="20"/>
                <w:szCs w:val="20"/>
              </w:rPr>
            </w:pPr>
            <w:r w:rsidRPr="00EB1E9B">
              <w:rPr>
                <w:b/>
                <w:sz w:val="20"/>
                <w:szCs w:val="20"/>
              </w:rPr>
              <w:t>Liczba sztuk</w:t>
            </w:r>
          </w:p>
        </w:tc>
        <w:tc>
          <w:tcPr>
            <w:tcW w:w="2126" w:type="dxa"/>
            <w:vAlign w:val="center"/>
          </w:tcPr>
          <w:p w:rsidR="0094423D" w:rsidRDefault="00B942C5" w:rsidP="001E4B35">
            <w:pPr>
              <w:snapToGrid w:val="0"/>
              <w:jc w:val="center"/>
              <w:rPr>
                <w:b/>
                <w:sz w:val="20"/>
                <w:szCs w:val="20"/>
              </w:rPr>
            </w:pPr>
            <w:r>
              <w:rPr>
                <w:b/>
                <w:sz w:val="20"/>
                <w:szCs w:val="20"/>
              </w:rPr>
              <w:t>Wysokość raty wynajmu</w:t>
            </w:r>
            <w:r w:rsidR="0094423D">
              <w:rPr>
                <w:b/>
                <w:sz w:val="20"/>
                <w:szCs w:val="20"/>
              </w:rPr>
              <w:t xml:space="preserve"> </w:t>
            </w:r>
            <w:proofErr w:type="spellStart"/>
            <w:r w:rsidR="005A0048">
              <w:rPr>
                <w:b/>
                <w:sz w:val="20"/>
                <w:szCs w:val="20"/>
              </w:rPr>
              <w:t>Sekwenator</w:t>
            </w:r>
            <w:r w:rsidR="0094423D">
              <w:rPr>
                <w:b/>
                <w:sz w:val="20"/>
                <w:szCs w:val="20"/>
              </w:rPr>
              <w:t>a</w:t>
            </w:r>
            <w:proofErr w:type="spellEnd"/>
            <w:r w:rsidR="0094423D">
              <w:rPr>
                <w:b/>
                <w:sz w:val="20"/>
                <w:szCs w:val="20"/>
              </w:rPr>
              <w:t xml:space="preserve"> za jeden miesiąc- </w:t>
            </w:r>
          </w:p>
          <w:p w:rsidR="0094423D" w:rsidRPr="00EB1E9B" w:rsidRDefault="0094423D" w:rsidP="001E4B35">
            <w:pPr>
              <w:snapToGrid w:val="0"/>
              <w:jc w:val="center"/>
              <w:rPr>
                <w:b/>
                <w:sz w:val="20"/>
                <w:szCs w:val="20"/>
              </w:rPr>
            </w:pPr>
            <w:r>
              <w:rPr>
                <w:b/>
                <w:sz w:val="20"/>
                <w:szCs w:val="20"/>
              </w:rPr>
              <w:t>cena netto w PLN</w:t>
            </w:r>
          </w:p>
        </w:tc>
        <w:tc>
          <w:tcPr>
            <w:tcW w:w="1134" w:type="dxa"/>
          </w:tcPr>
          <w:p w:rsidR="0094423D" w:rsidRDefault="0094423D" w:rsidP="001E4B35">
            <w:pPr>
              <w:snapToGrid w:val="0"/>
              <w:jc w:val="center"/>
              <w:rPr>
                <w:sz w:val="20"/>
                <w:szCs w:val="20"/>
              </w:rPr>
            </w:pPr>
            <w:r w:rsidRPr="00B942C5">
              <w:rPr>
                <w:sz w:val="20"/>
                <w:szCs w:val="20"/>
              </w:rPr>
              <w:t>Stawka podatku VAT</w:t>
            </w:r>
          </w:p>
          <w:p w:rsidR="00447FFC" w:rsidRPr="00B942C5" w:rsidRDefault="00447FFC" w:rsidP="001E4B35">
            <w:pPr>
              <w:snapToGrid w:val="0"/>
              <w:jc w:val="center"/>
              <w:rPr>
                <w:b/>
                <w:sz w:val="20"/>
                <w:szCs w:val="20"/>
              </w:rPr>
            </w:pPr>
            <w:r>
              <w:rPr>
                <w:sz w:val="20"/>
                <w:szCs w:val="20"/>
              </w:rPr>
              <w:t>w %</w:t>
            </w:r>
          </w:p>
        </w:tc>
        <w:tc>
          <w:tcPr>
            <w:tcW w:w="1134" w:type="dxa"/>
          </w:tcPr>
          <w:p w:rsidR="0094423D" w:rsidRPr="00B942C5" w:rsidRDefault="0094423D" w:rsidP="0094423D">
            <w:pPr>
              <w:snapToGrid w:val="0"/>
              <w:jc w:val="center"/>
              <w:rPr>
                <w:b/>
                <w:sz w:val="20"/>
                <w:szCs w:val="20"/>
              </w:rPr>
            </w:pPr>
            <w:r w:rsidRPr="00B942C5">
              <w:rPr>
                <w:b/>
                <w:sz w:val="20"/>
                <w:szCs w:val="20"/>
              </w:rPr>
              <w:t>Liczba miesięcy najmu</w:t>
            </w:r>
          </w:p>
        </w:tc>
        <w:tc>
          <w:tcPr>
            <w:tcW w:w="1985" w:type="dxa"/>
            <w:vAlign w:val="center"/>
          </w:tcPr>
          <w:p w:rsidR="0094423D" w:rsidRPr="00EB1E9B" w:rsidRDefault="0094423D" w:rsidP="001E4B35">
            <w:pPr>
              <w:snapToGrid w:val="0"/>
              <w:jc w:val="center"/>
              <w:rPr>
                <w:b/>
                <w:sz w:val="20"/>
                <w:szCs w:val="20"/>
              </w:rPr>
            </w:pPr>
            <w:r w:rsidRPr="00EB1E9B">
              <w:rPr>
                <w:b/>
                <w:sz w:val="20"/>
                <w:szCs w:val="20"/>
              </w:rPr>
              <w:t xml:space="preserve">ŁĄCZNA CENA </w:t>
            </w:r>
            <w:r w:rsidR="009F4E9A">
              <w:rPr>
                <w:b/>
                <w:sz w:val="20"/>
                <w:szCs w:val="20"/>
              </w:rPr>
              <w:t>ZA CAŁY WYN</w:t>
            </w:r>
            <w:r w:rsidR="001C6BAB">
              <w:rPr>
                <w:b/>
                <w:sz w:val="20"/>
                <w:szCs w:val="20"/>
              </w:rPr>
              <w:t xml:space="preserve">AJEM W </w:t>
            </w:r>
            <w:r w:rsidRPr="00EB1E9B">
              <w:rPr>
                <w:b/>
                <w:sz w:val="20"/>
                <w:szCs w:val="20"/>
              </w:rPr>
              <w:t xml:space="preserve">PLN </w:t>
            </w:r>
            <w:r w:rsidRPr="00EB1E9B">
              <w:rPr>
                <w:b/>
                <w:sz w:val="20"/>
                <w:szCs w:val="20"/>
                <w:u w:val="single"/>
              </w:rPr>
              <w:t>NETTO</w:t>
            </w:r>
          </w:p>
          <w:p w:rsidR="0094423D" w:rsidRPr="00EB1E9B" w:rsidRDefault="0094423D" w:rsidP="001C6BAB">
            <w:pPr>
              <w:jc w:val="center"/>
              <w:rPr>
                <w:sz w:val="20"/>
                <w:szCs w:val="20"/>
              </w:rPr>
            </w:pPr>
            <w:r w:rsidRPr="00EB1E9B">
              <w:rPr>
                <w:sz w:val="20"/>
                <w:szCs w:val="20"/>
              </w:rPr>
              <w:t xml:space="preserve">(iloczyn </w:t>
            </w:r>
            <w:r w:rsidR="001C6BAB">
              <w:rPr>
                <w:sz w:val="20"/>
                <w:szCs w:val="20"/>
              </w:rPr>
              <w:t>kolumny 4</w:t>
            </w:r>
            <w:r w:rsidRPr="00EB1E9B">
              <w:rPr>
                <w:sz w:val="20"/>
                <w:szCs w:val="20"/>
              </w:rPr>
              <w:t xml:space="preserve"> x </w:t>
            </w:r>
            <w:r w:rsidR="001C6BAB">
              <w:rPr>
                <w:sz w:val="20"/>
                <w:szCs w:val="20"/>
              </w:rPr>
              <w:t>kolumna 6</w:t>
            </w:r>
            <w:r w:rsidRPr="00EB1E9B">
              <w:rPr>
                <w:sz w:val="20"/>
                <w:szCs w:val="20"/>
              </w:rPr>
              <w:t>.)</w:t>
            </w:r>
          </w:p>
        </w:tc>
      </w:tr>
      <w:tr w:rsidR="001C6BAB" w:rsidRPr="00C706FD" w:rsidTr="00447FFC">
        <w:trPr>
          <w:trHeight w:val="91"/>
        </w:trPr>
        <w:tc>
          <w:tcPr>
            <w:tcW w:w="412" w:type="dxa"/>
            <w:vAlign w:val="center"/>
          </w:tcPr>
          <w:p w:rsidR="001C6BAB" w:rsidRPr="00C706FD" w:rsidRDefault="001C6BAB" w:rsidP="001C6BAB">
            <w:pPr>
              <w:jc w:val="center"/>
              <w:rPr>
                <w:b/>
                <w:bCs/>
                <w:sz w:val="16"/>
                <w:szCs w:val="16"/>
              </w:rPr>
            </w:pPr>
            <w:r w:rsidRPr="00C706FD">
              <w:rPr>
                <w:b/>
                <w:bCs/>
                <w:sz w:val="16"/>
                <w:szCs w:val="16"/>
              </w:rPr>
              <w:t>1</w:t>
            </w:r>
          </w:p>
        </w:tc>
        <w:tc>
          <w:tcPr>
            <w:tcW w:w="1856" w:type="dxa"/>
            <w:vAlign w:val="center"/>
          </w:tcPr>
          <w:p w:rsidR="001C6BAB" w:rsidRPr="00C706FD" w:rsidRDefault="001C6BAB" w:rsidP="001C6BAB">
            <w:pPr>
              <w:spacing w:line="288" w:lineRule="auto"/>
              <w:ind w:right="-2"/>
              <w:jc w:val="center"/>
              <w:rPr>
                <w:b/>
                <w:bCs/>
                <w:sz w:val="16"/>
                <w:szCs w:val="16"/>
              </w:rPr>
            </w:pPr>
            <w:r w:rsidRPr="00C706FD">
              <w:rPr>
                <w:b/>
                <w:bCs/>
                <w:sz w:val="16"/>
                <w:szCs w:val="16"/>
              </w:rPr>
              <w:t>2</w:t>
            </w:r>
          </w:p>
        </w:tc>
        <w:tc>
          <w:tcPr>
            <w:tcW w:w="851" w:type="dxa"/>
          </w:tcPr>
          <w:p w:rsidR="001C6BAB" w:rsidRPr="00C706FD" w:rsidRDefault="001C6BAB" w:rsidP="001C6BAB">
            <w:pPr>
              <w:spacing w:line="288" w:lineRule="auto"/>
              <w:ind w:right="-2"/>
              <w:jc w:val="center"/>
              <w:rPr>
                <w:b/>
                <w:sz w:val="16"/>
                <w:szCs w:val="16"/>
              </w:rPr>
            </w:pPr>
            <w:r w:rsidRPr="00C706FD">
              <w:rPr>
                <w:b/>
                <w:sz w:val="16"/>
                <w:szCs w:val="16"/>
              </w:rPr>
              <w:t>3</w:t>
            </w:r>
          </w:p>
        </w:tc>
        <w:tc>
          <w:tcPr>
            <w:tcW w:w="2126" w:type="dxa"/>
            <w:vAlign w:val="center"/>
          </w:tcPr>
          <w:p w:rsidR="001C6BAB" w:rsidRPr="00C706FD" w:rsidRDefault="001C6BAB" w:rsidP="001C6BAB">
            <w:pPr>
              <w:jc w:val="center"/>
              <w:rPr>
                <w:b/>
                <w:sz w:val="16"/>
                <w:szCs w:val="16"/>
              </w:rPr>
            </w:pPr>
            <w:r w:rsidRPr="00C706FD">
              <w:rPr>
                <w:b/>
                <w:sz w:val="16"/>
                <w:szCs w:val="16"/>
              </w:rPr>
              <w:t>4</w:t>
            </w:r>
          </w:p>
        </w:tc>
        <w:tc>
          <w:tcPr>
            <w:tcW w:w="1134" w:type="dxa"/>
          </w:tcPr>
          <w:p w:rsidR="001C6BAB" w:rsidRPr="00C706FD" w:rsidRDefault="001C6BAB" w:rsidP="001C6BAB">
            <w:pPr>
              <w:jc w:val="center"/>
              <w:rPr>
                <w:b/>
                <w:sz w:val="16"/>
                <w:szCs w:val="16"/>
              </w:rPr>
            </w:pPr>
            <w:r w:rsidRPr="00C706FD">
              <w:rPr>
                <w:b/>
                <w:sz w:val="16"/>
                <w:szCs w:val="16"/>
              </w:rPr>
              <w:t>5</w:t>
            </w:r>
          </w:p>
        </w:tc>
        <w:tc>
          <w:tcPr>
            <w:tcW w:w="1134" w:type="dxa"/>
          </w:tcPr>
          <w:p w:rsidR="001C6BAB" w:rsidRPr="00C706FD" w:rsidRDefault="001C6BAB" w:rsidP="001C6BAB">
            <w:pPr>
              <w:jc w:val="center"/>
              <w:rPr>
                <w:b/>
                <w:sz w:val="16"/>
                <w:szCs w:val="16"/>
              </w:rPr>
            </w:pPr>
            <w:r w:rsidRPr="00C706FD">
              <w:rPr>
                <w:b/>
                <w:sz w:val="16"/>
                <w:szCs w:val="16"/>
              </w:rPr>
              <w:t>6</w:t>
            </w:r>
          </w:p>
        </w:tc>
        <w:tc>
          <w:tcPr>
            <w:tcW w:w="1985" w:type="dxa"/>
            <w:vAlign w:val="center"/>
          </w:tcPr>
          <w:p w:rsidR="001C6BAB" w:rsidRPr="00C706FD" w:rsidRDefault="001C6BAB" w:rsidP="001C6BAB">
            <w:pPr>
              <w:jc w:val="center"/>
              <w:rPr>
                <w:b/>
                <w:sz w:val="16"/>
                <w:szCs w:val="16"/>
              </w:rPr>
            </w:pPr>
            <w:r w:rsidRPr="00C706FD">
              <w:rPr>
                <w:b/>
                <w:sz w:val="16"/>
                <w:szCs w:val="16"/>
              </w:rPr>
              <w:t>7</w:t>
            </w:r>
          </w:p>
        </w:tc>
      </w:tr>
      <w:tr w:rsidR="0094423D" w:rsidRPr="00EB1E9B" w:rsidTr="00447FFC">
        <w:trPr>
          <w:trHeight w:val="230"/>
        </w:trPr>
        <w:tc>
          <w:tcPr>
            <w:tcW w:w="412" w:type="dxa"/>
            <w:vAlign w:val="center"/>
          </w:tcPr>
          <w:p w:rsidR="0094423D" w:rsidRPr="00EB1E9B" w:rsidRDefault="0094423D" w:rsidP="001C6BAB">
            <w:pPr>
              <w:jc w:val="center"/>
              <w:rPr>
                <w:bCs/>
                <w:sz w:val="20"/>
                <w:szCs w:val="20"/>
              </w:rPr>
            </w:pPr>
            <w:r w:rsidRPr="00EB1E9B">
              <w:rPr>
                <w:bCs/>
                <w:sz w:val="20"/>
                <w:szCs w:val="20"/>
              </w:rPr>
              <w:t>1</w:t>
            </w:r>
          </w:p>
        </w:tc>
        <w:tc>
          <w:tcPr>
            <w:tcW w:w="1856" w:type="dxa"/>
            <w:vAlign w:val="center"/>
          </w:tcPr>
          <w:p w:rsidR="0094423D" w:rsidRPr="00EB1E9B" w:rsidRDefault="0094423D" w:rsidP="001C6BAB">
            <w:pPr>
              <w:spacing w:line="288" w:lineRule="auto"/>
              <w:ind w:right="-2"/>
              <w:jc w:val="center"/>
              <w:rPr>
                <w:sz w:val="20"/>
                <w:szCs w:val="20"/>
              </w:rPr>
            </w:pPr>
            <w:proofErr w:type="spellStart"/>
            <w:r>
              <w:rPr>
                <w:bCs/>
                <w:sz w:val="20"/>
                <w:szCs w:val="20"/>
              </w:rPr>
              <w:t>Sekwenator</w:t>
            </w:r>
            <w:proofErr w:type="spellEnd"/>
          </w:p>
        </w:tc>
        <w:tc>
          <w:tcPr>
            <w:tcW w:w="851" w:type="dxa"/>
          </w:tcPr>
          <w:p w:rsidR="0094423D" w:rsidRPr="00EB1E9B" w:rsidRDefault="0094423D" w:rsidP="001C6BAB">
            <w:pPr>
              <w:spacing w:line="288" w:lineRule="auto"/>
              <w:ind w:right="-2"/>
              <w:jc w:val="center"/>
              <w:rPr>
                <w:sz w:val="20"/>
                <w:szCs w:val="20"/>
              </w:rPr>
            </w:pPr>
            <w:r w:rsidRPr="00EB1E9B">
              <w:rPr>
                <w:sz w:val="20"/>
                <w:szCs w:val="20"/>
              </w:rPr>
              <w:t>1</w:t>
            </w:r>
          </w:p>
        </w:tc>
        <w:tc>
          <w:tcPr>
            <w:tcW w:w="2126" w:type="dxa"/>
            <w:vAlign w:val="center"/>
          </w:tcPr>
          <w:p w:rsidR="0094423D" w:rsidRPr="00EB1E9B" w:rsidRDefault="0094423D" w:rsidP="001C6BAB">
            <w:pPr>
              <w:jc w:val="center"/>
              <w:rPr>
                <w:b/>
                <w:sz w:val="20"/>
                <w:szCs w:val="20"/>
              </w:rPr>
            </w:pPr>
          </w:p>
        </w:tc>
        <w:tc>
          <w:tcPr>
            <w:tcW w:w="1134" w:type="dxa"/>
          </w:tcPr>
          <w:p w:rsidR="0094423D" w:rsidRPr="00EB1E9B" w:rsidRDefault="0094423D" w:rsidP="001C6BAB">
            <w:pPr>
              <w:jc w:val="center"/>
              <w:rPr>
                <w:sz w:val="20"/>
                <w:szCs w:val="20"/>
              </w:rPr>
            </w:pPr>
          </w:p>
        </w:tc>
        <w:tc>
          <w:tcPr>
            <w:tcW w:w="1134" w:type="dxa"/>
          </w:tcPr>
          <w:p w:rsidR="0094423D" w:rsidRPr="00EB1E9B" w:rsidRDefault="0094423D" w:rsidP="001C6BAB">
            <w:pPr>
              <w:jc w:val="center"/>
              <w:rPr>
                <w:sz w:val="20"/>
                <w:szCs w:val="20"/>
              </w:rPr>
            </w:pPr>
            <w:r>
              <w:rPr>
                <w:sz w:val="20"/>
                <w:szCs w:val="20"/>
              </w:rPr>
              <w:t>24</w:t>
            </w:r>
          </w:p>
        </w:tc>
        <w:tc>
          <w:tcPr>
            <w:tcW w:w="1985" w:type="dxa"/>
            <w:vAlign w:val="center"/>
          </w:tcPr>
          <w:p w:rsidR="0094423D" w:rsidRPr="00EB1E9B" w:rsidRDefault="0094423D" w:rsidP="001C6BAB">
            <w:pPr>
              <w:jc w:val="center"/>
              <w:rPr>
                <w:sz w:val="20"/>
                <w:szCs w:val="20"/>
              </w:rPr>
            </w:pPr>
          </w:p>
        </w:tc>
      </w:tr>
      <w:tr w:rsidR="0094423D" w:rsidRPr="00EB1E9B" w:rsidTr="00447FFC">
        <w:trPr>
          <w:trHeight w:val="126"/>
        </w:trPr>
        <w:tc>
          <w:tcPr>
            <w:tcW w:w="6379" w:type="dxa"/>
            <w:gridSpan w:val="5"/>
          </w:tcPr>
          <w:p w:rsidR="0094423D" w:rsidRPr="00EB1E9B" w:rsidRDefault="0094423D" w:rsidP="001E4B35">
            <w:pPr>
              <w:jc w:val="right"/>
              <w:rPr>
                <w:sz w:val="20"/>
                <w:szCs w:val="20"/>
              </w:rPr>
            </w:pPr>
            <w:r w:rsidRPr="00EB1E9B">
              <w:rPr>
                <w:sz w:val="20"/>
                <w:szCs w:val="20"/>
              </w:rPr>
              <w:t xml:space="preserve">RAZEM </w:t>
            </w:r>
            <w:r w:rsidRPr="00EB1E9B">
              <w:rPr>
                <w:b/>
                <w:sz w:val="20"/>
                <w:szCs w:val="20"/>
              </w:rPr>
              <w:t>cena</w:t>
            </w:r>
            <w:r w:rsidR="009F4E9A">
              <w:rPr>
                <w:b/>
                <w:sz w:val="20"/>
                <w:szCs w:val="20"/>
              </w:rPr>
              <w:t xml:space="preserve"> za wyna</w:t>
            </w:r>
            <w:r w:rsidR="001C6BAB">
              <w:rPr>
                <w:b/>
                <w:sz w:val="20"/>
                <w:szCs w:val="20"/>
              </w:rPr>
              <w:t xml:space="preserve">jem w </w:t>
            </w:r>
            <w:r w:rsidRPr="00EB1E9B">
              <w:rPr>
                <w:b/>
                <w:sz w:val="20"/>
                <w:szCs w:val="20"/>
              </w:rPr>
              <w:t xml:space="preserve"> PLN </w:t>
            </w:r>
            <w:r w:rsidRPr="00EB1E9B">
              <w:rPr>
                <w:b/>
                <w:sz w:val="20"/>
                <w:szCs w:val="20"/>
                <w:u w:val="single"/>
              </w:rPr>
              <w:t>netto:</w:t>
            </w:r>
          </w:p>
        </w:tc>
        <w:tc>
          <w:tcPr>
            <w:tcW w:w="1134" w:type="dxa"/>
          </w:tcPr>
          <w:p w:rsidR="0094423D" w:rsidRPr="00EB1E9B" w:rsidRDefault="0094423D" w:rsidP="001E4B35">
            <w:pPr>
              <w:jc w:val="center"/>
              <w:rPr>
                <w:sz w:val="20"/>
                <w:szCs w:val="20"/>
              </w:rPr>
            </w:pPr>
          </w:p>
        </w:tc>
        <w:tc>
          <w:tcPr>
            <w:tcW w:w="1985" w:type="dxa"/>
          </w:tcPr>
          <w:p w:rsidR="0094423D" w:rsidRPr="00EB1E9B" w:rsidRDefault="0094423D" w:rsidP="001E4B35">
            <w:pPr>
              <w:jc w:val="center"/>
              <w:rPr>
                <w:sz w:val="20"/>
                <w:szCs w:val="20"/>
              </w:rPr>
            </w:pPr>
          </w:p>
        </w:tc>
      </w:tr>
      <w:tr w:rsidR="0094423D" w:rsidRPr="00EB1E9B" w:rsidTr="00447FFC">
        <w:trPr>
          <w:trHeight w:val="126"/>
        </w:trPr>
        <w:tc>
          <w:tcPr>
            <w:tcW w:w="6379" w:type="dxa"/>
            <w:gridSpan w:val="5"/>
          </w:tcPr>
          <w:p w:rsidR="0094423D" w:rsidRPr="00B942C5" w:rsidRDefault="0094423D" w:rsidP="001E4B35">
            <w:pPr>
              <w:jc w:val="right"/>
              <w:rPr>
                <w:sz w:val="20"/>
                <w:szCs w:val="20"/>
              </w:rPr>
            </w:pPr>
            <w:r w:rsidRPr="00B942C5">
              <w:rPr>
                <w:sz w:val="20"/>
                <w:szCs w:val="20"/>
              </w:rPr>
              <w:t>VAT</w:t>
            </w:r>
          </w:p>
        </w:tc>
        <w:tc>
          <w:tcPr>
            <w:tcW w:w="1134" w:type="dxa"/>
          </w:tcPr>
          <w:p w:rsidR="0094423D" w:rsidRPr="00B942C5" w:rsidRDefault="0094423D" w:rsidP="001E4B35">
            <w:pPr>
              <w:jc w:val="center"/>
              <w:rPr>
                <w:sz w:val="20"/>
                <w:szCs w:val="20"/>
              </w:rPr>
            </w:pPr>
          </w:p>
        </w:tc>
        <w:tc>
          <w:tcPr>
            <w:tcW w:w="1985" w:type="dxa"/>
          </w:tcPr>
          <w:p w:rsidR="0094423D" w:rsidRPr="00EB1E9B" w:rsidRDefault="0094423D" w:rsidP="001E4B35">
            <w:pPr>
              <w:jc w:val="center"/>
              <w:rPr>
                <w:sz w:val="20"/>
                <w:szCs w:val="20"/>
              </w:rPr>
            </w:pPr>
          </w:p>
        </w:tc>
      </w:tr>
      <w:tr w:rsidR="0094423D" w:rsidRPr="00EB1E9B" w:rsidTr="00447FFC">
        <w:trPr>
          <w:trHeight w:val="126"/>
        </w:trPr>
        <w:tc>
          <w:tcPr>
            <w:tcW w:w="6379" w:type="dxa"/>
            <w:gridSpan w:val="5"/>
          </w:tcPr>
          <w:p w:rsidR="0094423D" w:rsidRPr="00EB1E9B" w:rsidRDefault="0094423D" w:rsidP="001E4B35">
            <w:pPr>
              <w:jc w:val="right"/>
              <w:rPr>
                <w:sz w:val="20"/>
                <w:szCs w:val="20"/>
              </w:rPr>
            </w:pPr>
            <w:r w:rsidRPr="00EB1E9B">
              <w:rPr>
                <w:sz w:val="20"/>
                <w:szCs w:val="20"/>
              </w:rPr>
              <w:t xml:space="preserve">RAZEM </w:t>
            </w:r>
            <w:r w:rsidR="001C6BAB">
              <w:rPr>
                <w:b/>
                <w:sz w:val="20"/>
                <w:szCs w:val="20"/>
              </w:rPr>
              <w:t xml:space="preserve">wartość za </w:t>
            </w:r>
            <w:r w:rsidR="009F4E9A">
              <w:rPr>
                <w:b/>
                <w:sz w:val="20"/>
                <w:szCs w:val="20"/>
              </w:rPr>
              <w:t>wy</w:t>
            </w:r>
            <w:r w:rsidR="001C6BAB">
              <w:rPr>
                <w:b/>
                <w:sz w:val="20"/>
                <w:szCs w:val="20"/>
              </w:rPr>
              <w:t>najem w</w:t>
            </w:r>
            <w:r w:rsidRPr="00EB1E9B">
              <w:rPr>
                <w:b/>
                <w:sz w:val="20"/>
                <w:szCs w:val="20"/>
              </w:rPr>
              <w:t xml:space="preserve"> PLN </w:t>
            </w:r>
            <w:r w:rsidRPr="00EB1E9B">
              <w:rPr>
                <w:b/>
                <w:sz w:val="20"/>
                <w:szCs w:val="20"/>
                <w:u w:val="single"/>
              </w:rPr>
              <w:t>brutto:</w:t>
            </w:r>
          </w:p>
        </w:tc>
        <w:tc>
          <w:tcPr>
            <w:tcW w:w="1134" w:type="dxa"/>
          </w:tcPr>
          <w:p w:rsidR="0094423D" w:rsidRPr="00EB1E9B" w:rsidRDefault="0094423D" w:rsidP="001E4B35">
            <w:pPr>
              <w:jc w:val="center"/>
              <w:rPr>
                <w:sz w:val="20"/>
                <w:szCs w:val="20"/>
              </w:rPr>
            </w:pPr>
          </w:p>
        </w:tc>
        <w:tc>
          <w:tcPr>
            <w:tcW w:w="1985" w:type="dxa"/>
          </w:tcPr>
          <w:p w:rsidR="0094423D" w:rsidRPr="00EB1E9B" w:rsidRDefault="0094423D" w:rsidP="001E4B35">
            <w:pPr>
              <w:jc w:val="center"/>
              <w:rPr>
                <w:sz w:val="20"/>
                <w:szCs w:val="20"/>
              </w:rPr>
            </w:pPr>
          </w:p>
        </w:tc>
      </w:tr>
    </w:tbl>
    <w:p w:rsidR="0007599E" w:rsidRPr="00EB1E9B" w:rsidRDefault="0007599E" w:rsidP="00047B68">
      <w:pPr>
        <w:spacing w:line="288" w:lineRule="auto"/>
        <w:jc w:val="both"/>
        <w:rPr>
          <w:iCs/>
          <w:sz w:val="20"/>
          <w:szCs w:val="20"/>
        </w:rPr>
      </w:pPr>
    </w:p>
    <w:p w:rsidR="00B42344" w:rsidRDefault="00F90EE3" w:rsidP="005C38AE">
      <w:pPr>
        <w:pStyle w:val="Akapitzlist"/>
        <w:numPr>
          <w:ilvl w:val="1"/>
          <w:numId w:val="22"/>
        </w:numPr>
        <w:rPr>
          <w:rFonts w:ascii="Times New Roman" w:hAnsi="Times New Roman" w:cs="Times New Roman"/>
          <w:color w:val="auto"/>
          <w:sz w:val="20"/>
          <w:lang w:eastAsia="pl-PL"/>
        </w:rPr>
      </w:pPr>
      <w:r>
        <w:rPr>
          <w:rFonts w:ascii="Times New Roman" w:hAnsi="Times New Roman" w:cs="Times New Roman"/>
          <w:color w:val="auto"/>
          <w:sz w:val="20"/>
          <w:lang w:eastAsia="pl-PL"/>
        </w:rPr>
        <w:t>Oferuję (</w:t>
      </w:r>
      <w:r w:rsidR="00B42344">
        <w:rPr>
          <w:rFonts w:ascii="Times New Roman" w:hAnsi="Times New Roman" w:cs="Times New Roman"/>
          <w:color w:val="auto"/>
          <w:sz w:val="20"/>
          <w:lang w:eastAsia="pl-PL"/>
        </w:rPr>
        <w:t>my</w:t>
      </w:r>
      <w:r>
        <w:rPr>
          <w:rFonts w:ascii="Times New Roman" w:hAnsi="Times New Roman" w:cs="Times New Roman"/>
          <w:color w:val="auto"/>
          <w:sz w:val="20"/>
          <w:lang w:eastAsia="pl-PL"/>
        </w:rPr>
        <w:t>)</w:t>
      </w:r>
      <w:r w:rsidR="00B42344">
        <w:rPr>
          <w:rFonts w:ascii="Times New Roman" w:hAnsi="Times New Roman" w:cs="Times New Roman"/>
          <w:color w:val="auto"/>
          <w:sz w:val="20"/>
          <w:lang w:eastAsia="pl-PL"/>
        </w:rPr>
        <w:t xml:space="preserve"> </w:t>
      </w:r>
      <w:proofErr w:type="spellStart"/>
      <w:r w:rsidR="005A0048">
        <w:rPr>
          <w:rFonts w:ascii="Times New Roman" w:hAnsi="Times New Roman" w:cs="Times New Roman"/>
          <w:color w:val="auto"/>
          <w:sz w:val="20"/>
          <w:lang w:eastAsia="pl-PL"/>
        </w:rPr>
        <w:t>Sekwenator</w:t>
      </w:r>
      <w:proofErr w:type="spellEnd"/>
      <w:r w:rsidR="00B42344">
        <w:rPr>
          <w:rFonts w:ascii="Times New Roman" w:hAnsi="Times New Roman" w:cs="Times New Roman"/>
          <w:color w:val="auto"/>
          <w:sz w:val="20"/>
          <w:lang w:eastAsia="pl-PL"/>
        </w:rPr>
        <w:t xml:space="preserve"> </w:t>
      </w:r>
      <w:r w:rsidR="00D75DD6">
        <w:rPr>
          <w:rFonts w:ascii="Times New Roman" w:hAnsi="Times New Roman" w:cs="Times New Roman"/>
          <w:color w:val="auto"/>
          <w:sz w:val="20"/>
          <w:lang w:eastAsia="pl-PL"/>
        </w:rPr>
        <w:t xml:space="preserve"> ……………………………………………………………………(podać nazwę, rodzaj, typ, itp.)</w:t>
      </w:r>
      <w:r w:rsidR="0007599E">
        <w:rPr>
          <w:rFonts w:ascii="Times New Roman" w:hAnsi="Times New Roman" w:cs="Times New Roman"/>
          <w:color w:val="auto"/>
          <w:sz w:val="20"/>
          <w:lang w:eastAsia="pl-PL"/>
        </w:rPr>
        <w:t xml:space="preserve"> </w:t>
      </w:r>
    </w:p>
    <w:p w:rsidR="00C7514F" w:rsidRPr="00B942C5" w:rsidRDefault="00C7514F" w:rsidP="00B942C5">
      <w:pPr>
        <w:pStyle w:val="Akapitzlist"/>
        <w:numPr>
          <w:ilvl w:val="1"/>
          <w:numId w:val="22"/>
        </w:numPr>
        <w:rPr>
          <w:rFonts w:ascii="Times New Roman" w:hAnsi="Times New Roman" w:cs="Times New Roman"/>
          <w:color w:val="auto"/>
          <w:sz w:val="20"/>
          <w:lang w:eastAsia="pl-PL"/>
        </w:rPr>
      </w:pPr>
      <w:r w:rsidRPr="00B942C5">
        <w:rPr>
          <w:rFonts w:ascii="Times New Roman" w:hAnsi="Times New Roman" w:cs="Times New Roman"/>
          <w:color w:val="auto"/>
          <w:sz w:val="20"/>
          <w:lang w:eastAsia="pl-PL"/>
        </w:rPr>
        <w:t>Oświadczam(y), że Przedmiot zamówienia dostarczymy w terminie  ……………….. (max 30 dni od daty podpisania umowy przez strony)</w:t>
      </w:r>
    </w:p>
    <w:p w:rsidR="00F90EE3" w:rsidRDefault="00F90EE3" w:rsidP="005C38AE">
      <w:pPr>
        <w:pStyle w:val="Akapitzlist"/>
        <w:numPr>
          <w:ilvl w:val="1"/>
          <w:numId w:val="22"/>
        </w:numPr>
        <w:jc w:val="both"/>
        <w:rPr>
          <w:rFonts w:ascii="Times New Roman" w:hAnsi="Times New Roman" w:cs="Times New Roman"/>
          <w:color w:val="auto"/>
          <w:sz w:val="20"/>
          <w:lang w:eastAsia="pl-PL"/>
        </w:rPr>
      </w:pPr>
      <w:r>
        <w:rPr>
          <w:rFonts w:ascii="Times New Roman" w:hAnsi="Times New Roman" w:cs="Times New Roman"/>
          <w:color w:val="auto"/>
          <w:sz w:val="20"/>
          <w:lang w:eastAsia="pl-PL"/>
        </w:rPr>
        <w:t>Oferuję (my) / nie oferuję(my)</w:t>
      </w:r>
      <w:r>
        <w:rPr>
          <w:rFonts w:ascii="Times New Roman" w:hAnsi="Times New Roman" w:cs="Times New Roman"/>
          <w:color w:val="auto"/>
          <w:sz w:val="20"/>
          <w:vertAlign w:val="superscript"/>
          <w:lang w:eastAsia="pl-PL"/>
        </w:rPr>
        <w:t>*</w:t>
      </w:r>
      <w:r w:rsidR="00C706FD">
        <w:rPr>
          <w:rFonts w:ascii="Times New Roman" w:hAnsi="Times New Roman" w:cs="Times New Roman"/>
          <w:color w:val="auto"/>
          <w:sz w:val="20"/>
          <w:lang w:eastAsia="pl-PL"/>
        </w:rPr>
        <w:t xml:space="preserve"> zintegrowaną</w:t>
      </w:r>
      <w:r w:rsidR="00C706FD" w:rsidRPr="00C706FD">
        <w:rPr>
          <w:rFonts w:ascii="Times New Roman" w:hAnsi="Times New Roman" w:cs="Times New Roman"/>
          <w:color w:val="auto"/>
          <w:sz w:val="20"/>
          <w:lang w:eastAsia="pl-PL"/>
        </w:rPr>
        <w:t xml:space="preserve"> w systemie możliwość skanowania </w:t>
      </w:r>
      <w:proofErr w:type="spellStart"/>
      <w:r w:rsidR="00C706FD" w:rsidRPr="00C706FD">
        <w:rPr>
          <w:rFonts w:ascii="Times New Roman" w:hAnsi="Times New Roman" w:cs="Times New Roman"/>
          <w:color w:val="auto"/>
          <w:sz w:val="20"/>
          <w:lang w:eastAsia="pl-PL"/>
        </w:rPr>
        <w:t>mikromacierzy</w:t>
      </w:r>
      <w:proofErr w:type="spellEnd"/>
      <w:r w:rsidR="00C706FD" w:rsidRPr="00C706FD">
        <w:rPr>
          <w:rFonts w:ascii="Times New Roman" w:hAnsi="Times New Roman" w:cs="Times New Roman"/>
          <w:color w:val="auto"/>
          <w:sz w:val="20"/>
          <w:lang w:eastAsia="pl-PL"/>
        </w:rPr>
        <w:t xml:space="preserve"> wysokiej gęstości, powalających m.in. na </w:t>
      </w:r>
      <w:proofErr w:type="spellStart"/>
      <w:r w:rsidR="00C706FD" w:rsidRPr="00C706FD">
        <w:rPr>
          <w:rFonts w:ascii="Times New Roman" w:hAnsi="Times New Roman" w:cs="Times New Roman"/>
          <w:color w:val="auto"/>
          <w:sz w:val="20"/>
          <w:lang w:eastAsia="pl-PL"/>
        </w:rPr>
        <w:t>genotypowanie</w:t>
      </w:r>
      <w:proofErr w:type="spellEnd"/>
      <w:r w:rsidR="00C706FD" w:rsidRPr="00C706FD">
        <w:rPr>
          <w:rFonts w:ascii="Times New Roman" w:hAnsi="Times New Roman" w:cs="Times New Roman"/>
          <w:color w:val="auto"/>
          <w:sz w:val="20"/>
          <w:lang w:eastAsia="pl-PL"/>
        </w:rPr>
        <w:t xml:space="preserve"> genomu człowieka (analizę </w:t>
      </w:r>
      <w:proofErr w:type="spellStart"/>
      <w:r w:rsidR="00C706FD" w:rsidRPr="00C706FD">
        <w:rPr>
          <w:rFonts w:ascii="Times New Roman" w:hAnsi="Times New Roman" w:cs="Times New Roman"/>
          <w:color w:val="auto"/>
          <w:sz w:val="20"/>
          <w:lang w:eastAsia="pl-PL"/>
        </w:rPr>
        <w:t>cytogenomiczną</w:t>
      </w:r>
      <w:proofErr w:type="spellEnd"/>
      <w:r w:rsidR="00C706FD" w:rsidRPr="00C706FD">
        <w:rPr>
          <w:rFonts w:ascii="Times New Roman" w:hAnsi="Times New Roman" w:cs="Times New Roman"/>
          <w:color w:val="auto"/>
          <w:sz w:val="20"/>
          <w:lang w:eastAsia="pl-PL"/>
        </w:rPr>
        <w:t>).</w:t>
      </w:r>
    </w:p>
    <w:p w:rsidR="00381E57" w:rsidRPr="00381E57" w:rsidRDefault="00381E57" w:rsidP="00381E57">
      <w:pPr>
        <w:pStyle w:val="Akapitzlist"/>
        <w:autoSpaceDE w:val="0"/>
        <w:autoSpaceDN w:val="0"/>
        <w:adjustRightInd w:val="0"/>
        <w:ind w:left="360"/>
        <w:jc w:val="both"/>
        <w:rPr>
          <w:rFonts w:ascii="Times New Roman" w:hAnsi="Times New Roman" w:cs="Times New Roman"/>
          <w:sz w:val="20"/>
        </w:rPr>
      </w:pPr>
      <w:r w:rsidRPr="00381E57">
        <w:rPr>
          <w:rFonts w:ascii="Times New Roman" w:hAnsi="Times New Roman" w:cs="Times New Roman"/>
          <w:sz w:val="20"/>
        </w:rPr>
        <w:tab/>
      </w:r>
      <w:r w:rsidRPr="00381E57">
        <w:rPr>
          <w:rFonts w:ascii="Times New Roman" w:hAnsi="Times New Roman" w:cs="Times New Roman"/>
          <w:sz w:val="20"/>
        </w:rPr>
        <w:tab/>
      </w:r>
      <w:r w:rsidRPr="00381E57">
        <w:rPr>
          <w:rFonts w:ascii="Times New Roman" w:hAnsi="Times New Roman" w:cs="Times New Roman"/>
          <w:sz w:val="20"/>
        </w:rPr>
        <w:tab/>
      </w:r>
      <w:r w:rsidRPr="00381E57">
        <w:rPr>
          <w:rFonts w:ascii="Times New Roman" w:hAnsi="Times New Roman" w:cs="Times New Roman"/>
          <w:sz w:val="20"/>
        </w:rPr>
        <w:tab/>
      </w:r>
      <w:r w:rsidRPr="00381E57">
        <w:rPr>
          <w:rFonts w:ascii="Times New Roman" w:hAnsi="Times New Roman" w:cs="Times New Roman"/>
          <w:sz w:val="20"/>
        </w:rPr>
        <w:tab/>
      </w:r>
      <w:r w:rsidRPr="00381E57">
        <w:rPr>
          <w:rFonts w:ascii="Times New Roman" w:hAnsi="Times New Roman" w:cs="Times New Roman"/>
          <w:sz w:val="20"/>
        </w:rPr>
        <w:tab/>
      </w:r>
      <w:r w:rsidRPr="00381E57">
        <w:rPr>
          <w:rFonts w:ascii="Times New Roman" w:hAnsi="Times New Roman" w:cs="Times New Roman"/>
          <w:sz w:val="20"/>
        </w:rPr>
        <w:tab/>
      </w:r>
      <w:r w:rsidRPr="00381E57">
        <w:rPr>
          <w:rFonts w:ascii="Times New Roman" w:hAnsi="Times New Roman" w:cs="Times New Roman"/>
          <w:sz w:val="20"/>
        </w:rPr>
        <w:tab/>
      </w:r>
      <w:r w:rsidRPr="00381E57">
        <w:rPr>
          <w:rFonts w:ascii="Times New Roman" w:hAnsi="Times New Roman" w:cs="Times New Roman"/>
          <w:sz w:val="20"/>
        </w:rPr>
        <w:tab/>
      </w:r>
      <w:r w:rsidRPr="00381E57">
        <w:rPr>
          <w:rFonts w:ascii="Times New Roman" w:hAnsi="Times New Roman" w:cs="Times New Roman"/>
          <w:sz w:val="20"/>
        </w:rPr>
        <w:tab/>
      </w:r>
      <w:r w:rsidRPr="00381E57">
        <w:rPr>
          <w:rFonts w:ascii="Times New Roman" w:hAnsi="Times New Roman" w:cs="Times New Roman"/>
        </w:rPr>
        <w:sym w:font="Wingdings" w:char="F06F"/>
      </w:r>
      <w:r w:rsidRPr="00381E57">
        <w:rPr>
          <w:rFonts w:ascii="Times New Roman" w:hAnsi="Times New Roman" w:cs="Times New Roman"/>
          <w:sz w:val="20"/>
        </w:rPr>
        <w:t xml:space="preserve"> TAK* </w:t>
      </w:r>
      <w:r w:rsidRPr="00381E57">
        <w:rPr>
          <w:rFonts w:ascii="Times New Roman" w:hAnsi="Times New Roman" w:cs="Times New Roman"/>
          <w:sz w:val="20"/>
        </w:rPr>
        <w:tab/>
      </w:r>
      <w:r w:rsidRPr="00381E57">
        <w:rPr>
          <w:rFonts w:ascii="Times New Roman" w:hAnsi="Times New Roman" w:cs="Times New Roman"/>
        </w:rPr>
        <w:sym w:font="Wingdings" w:char="F06F"/>
      </w:r>
      <w:r w:rsidRPr="00381E57">
        <w:rPr>
          <w:rFonts w:ascii="Times New Roman" w:hAnsi="Times New Roman" w:cs="Times New Roman"/>
          <w:sz w:val="20"/>
        </w:rPr>
        <w:t xml:space="preserve"> NIE*</w:t>
      </w:r>
    </w:p>
    <w:p w:rsidR="004744B1" w:rsidRDefault="00B42344" w:rsidP="005C38AE">
      <w:pPr>
        <w:pStyle w:val="Akapitzlist"/>
        <w:numPr>
          <w:ilvl w:val="1"/>
          <w:numId w:val="22"/>
        </w:numPr>
        <w:rPr>
          <w:rFonts w:ascii="Times New Roman" w:hAnsi="Times New Roman" w:cs="Times New Roman"/>
          <w:color w:val="auto"/>
          <w:sz w:val="20"/>
          <w:lang w:eastAsia="pl-PL"/>
        </w:rPr>
      </w:pPr>
      <w:r w:rsidRPr="00B42344">
        <w:rPr>
          <w:rFonts w:ascii="Times New Roman" w:hAnsi="Times New Roman" w:cs="Times New Roman"/>
          <w:color w:val="auto"/>
          <w:sz w:val="20"/>
          <w:lang w:eastAsia="pl-PL"/>
        </w:rPr>
        <w:t>Oświadczam(y), że załączam(y) do oferty opis techniczny potwierdzający spełnianie wymag</w:t>
      </w:r>
      <w:r w:rsidR="00C7514F">
        <w:rPr>
          <w:rFonts w:ascii="Times New Roman" w:hAnsi="Times New Roman" w:cs="Times New Roman"/>
          <w:color w:val="auto"/>
          <w:sz w:val="20"/>
          <w:lang w:eastAsia="pl-PL"/>
        </w:rPr>
        <w:t>ań Zamawiającego określonych w Specyfikacji T</w:t>
      </w:r>
      <w:r w:rsidRPr="00B42344">
        <w:rPr>
          <w:rFonts w:ascii="Times New Roman" w:hAnsi="Times New Roman" w:cs="Times New Roman"/>
          <w:color w:val="auto"/>
          <w:sz w:val="20"/>
          <w:lang w:eastAsia="pl-PL"/>
        </w:rPr>
        <w:t>echnicznej, stanowiący załącznik nr 1 do oferty.</w:t>
      </w:r>
    </w:p>
    <w:p w:rsidR="00A970E0" w:rsidRPr="00A970E0" w:rsidRDefault="00A970E0" w:rsidP="005C38AE">
      <w:pPr>
        <w:pStyle w:val="Akapitzlist"/>
        <w:numPr>
          <w:ilvl w:val="1"/>
          <w:numId w:val="22"/>
        </w:numPr>
        <w:jc w:val="both"/>
        <w:rPr>
          <w:rFonts w:ascii="Times New Roman" w:hAnsi="Times New Roman" w:cs="Times New Roman"/>
          <w:color w:val="auto"/>
          <w:sz w:val="20"/>
          <w:lang w:eastAsia="pl-PL"/>
        </w:rPr>
      </w:pPr>
      <w:r w:rsidRPr="00A970E0">
        <w:rPr>
          <w:rFonts w:ascii="Times New Roman" w:hAnsi="Times New Roman" w:cs="Times New Roman"/>
          <w:color w:val="auto"/>
          <w:sz w:val="20"/>
          <w:lang w:eastAsia="pl-PL"/>
        </w:rPr>
        <w:t>Oświadczam(y), że dostarczony przedmiot zamówienia będzie fabrycznie nowy, tzn. nieużywany przed dniem dostarczenia, z wyłączeniem używania niezbędnego dla przeprowadzenia testu jego poprawnej pracy.</w:t>
      </w:r>
    </w:p>
    <w:p w:rsidR="00047B68" w:rsidRPr="00EB1E9B" w:rsidRDefault="00047B68" w:rsidP="005C38AE">
      <w:pPr>
        <w:pStyle w:val="Wyliczenie123wtekcie"/>
        <w:numPr>
          <w:ilvl w:val="1"/>
          <w:numId w:val="22"/>
        </w:numPr>
        <w:spacing w:before="0" w:after="0" w:line="288" w:lineRule="auto"/>
        <w:rPr>
          <w:rFonts w:ascii="Times New Roman" w:hAnsi="Times New Roman"/>
        </w:rPr>
      </w:pPr>
      <w:r w:rsidRPr="00EB1E9B">
        <w:rPr>
          <w:rFonts w:ascii="Times New Roman" w:hAnsi="Times New Roman"/>
        </w:rPr>
        <w:t>Oświadczam(y), iż ceny podane w ofercie są ostateczne i nie podlegają zmianie do końca realizacji przedmiotu zamówienia oraz obejmują wykonanie przedmiotu za</w:t>
      </w:r>
      <w:r w:rsidR="001E4B35" w:rsidRPr="00EB1E9B">
        <w:rPr>
          <w:rFonts w:ascii="Times New Roman" w:hAnsi="Times New Roman"/>
        </w:rPr>
        <w:t>mówienia objętego przetargiem i </w:t>
      </w:r>
      <w:r w:rsidRPr="00EB1E9B">
        <w:rPr>
          <w:rFonts w:ascii="Times New Roman" w:hAnsi="Times New Roman"/>
        </w:rPr>
        <w:t>złożoną ofertą na warunkach określonych w SIWZ z zastrzeżenie</w:t>
      </w:r>
      <w:r w:rsidR="001E4B35" w:rsidRPr="00EB1E9B">
        <w:rPr>
          <w:rFonts w:ascii="Times New Roman" w:hAnsi="Times New Roman"/>
        </w:rPr>
        <w:t>m przypadków opisanych w SIWZ i </w:t>
      </w:r>
      <w:r w:rsidRPr="00EB1E9B">
        <w:rPr>
          <w:rFonts w:ascii="Times New Roman" w:hAnsi="Times New Roman"/>
        </w:rPr>
        <w:t>wzorze umowy.</w:t>
      </w:r>
    </w:p>
    <w:p w:rsidR="00047B68" w:rsidRPr="00EB1E9B" w:rsidRDefault="00047B68" w:rsidP="005C38AE">
      <w:pPr>
        <w:pStyle w:val="Tekstpodstawowy33"/>
        <w:numPr>
          <w:ilvl w:val="1"/>
          <w:numId w:val="22"/>
        </w:numPr>
        <w:spacing w:line="288" w:lineRule="auto"/>
        <w:rPr>
          <w:rFonts w:ascii="Times New Roman" w:hAnsi="Times New Roman" w:cs="Times New Roman"/>
          <w:sz w:val="20"/>
        </w:rPr>
      </w:pPr>
      <w:r w:rsidRPr="00EB1E9B">
        <w:rPr>
          <w:rFonts w:ascii="Times New Roman" w:hAnsi="Times New Roman" w:cs="Times New Roman"/>
          <w:sz w:val="20"/>
        </w:rPr>
        <w:t>Oświadczam(y), że ponoszę(ponosimy) pełną odpowiedzialność z tytułu przyjętej w ofercie stawki podatku VAT i w razie niewłaściwego jej wskazania nie będę (będziemy) żądać od Zamawiającego dopłat i odszkodowań.</w:t>
      </w:r>
    </w:p>
    <w:p w:rsidR="00047B68" w:rsidRPr="00EB1E9B" w:rsidRDefault="00047B68" w:rsidP="005C38AE">
      <w:pPr>
        <w:pStyle w:val="Wyliczenie123wtekcie"/>
        <w:numPr>
          <w:ilvl w:val="1"/>
          <w:numId w:val="22"/>
        </w:numPr>
        <w:tabs>
          <w:tab w:val="num" w:pos="717"/>
          <w:tab w:val="num" w:pos="1440"/>
        </w:tabs>
        <w:spacing w:before="0" w:after="0" w:line="288" w:lineRule="auto"/>
        <w:rPr>
          <w:rFonts w:ascii="Times New Roman" w:hAnsi="Times New Roman"/>
        </w:rPr>
      </w:pPr>
      <w:r w:rsidRPr="00EB1E9B">
        <w:rPr>
          <w:rFonts w:ascii="Times New Roman" w:hAnsi="Times New Roman"/>
        </w:rPr>
        <w:t xml:space="preserve">Oświadczam(y), że dostarczę(dostarczymy), przedmiot zamówienia wraz z </w:t>
      </w:r>
      <w:r w:rsidR="00D75DD6">
        <w:rPr>
          <w:rFonts w:ascii="Times New Roman" w:hAnsi="Times New Roman"/>
        </w:rPr>
        <w:t>instrukcjami obsługi, okablowaniem oraz ze wszystkimi elementa</w:t>
      </w:r>
      <w:r w:rsidR="009F4E9A">
        <w:rPr>
          <w:rFonts w:ascii="Times New Roman" w:hAnsi="Times New Roman"/>
        </w:rPr>
        <w:t xml:space="preserve">mi niezbędnymi do prawidłowego </w:t>
      </w:r>
      <w:r w:rsidR="00D75DD6">
        <w:rPr>
          <w:rFonts w:ascii="Times New Roman" w:hAnsi="Times New Roman"/>
        </w:rPr>
        <w:t xml:space="preserve">funkcjonowania urządzenia (uzyskania pełnej funkcjonalności wskazanej w </w:t>
      </w:r>
      <w:r w:rsidRPr="00EB1E9B">
        <w:rPr>
          <w:rFonts w:ascii="Times New Roman" w:hAnsi="Times New Roman"/>
        </w:rPr>
        <w:t>szczegółowo opis</w:t>
      </w:r>
      <w:r w:rsidR="001E4B35" w:rsidRPr="00EB1E9B">
        <w:rPr>
          <w:rFonts w:ascii="Times New Roman" w:hAnsi="Times New Roman"/>
        </w:rPr>
        <w:t>an</w:t>
      </w:r>
      <w:r w:rsidRPr="00EB1E9B">
        <w:rPr>
          <w:rFonts w:ascii="Times New Roman" w:hAnsi="Times New Roman"/>
        </w:rPr>
        <w:t>ych w spec</w:t>
      </w:r>
      <w:r w:rsidR="001E4B35" w:rsidRPr="00EB1E9B">
        <w:rPr>
          <w:rFonts w:ascii="Times New Roman" w:hAnsi="Times New Roman"/>
        </w:rPr>
        <w:t>yfikacji technicznej zawartej w </w:t>
      </w:r>
      <w:r w:rsidRPr="00EB1E9B">
        <w:rPr>
          <w:rFonts w:ascii="Times New Roman" w:hAnsi="Times New Roman"/>
        </w:rPr>
        <w:t>IV części SIWZ</w:t>
      </w:r>
    </w:p>
    <w:p w:rsidR="00047B68" w:rsidRPr="00EB1E9B" w:rsidRDefault="00047B68" w:rsidP="005C38AE">
      <w:pPr>
        <w:pStyle w:val="Wyliczenie123wtekcie"/>
        <w:numPr>
          <w:ilvl w:val="1"/>
          <w:numId w:val="22"/>
        </w:numPr>
        <w:tabs>
          <w:tab w:val="num" w:pos="717"/>
          <w:tab w:val="num" w:pos="1440"/>
        </w:tabs>
        <w:spacing w:before="0" w:after="0" w:line="288" w:lineRule="auto"/>
        <w:rPr>
          <w:rFonts w:ascii="Times New Roman" w:hAnsi="Times New Roman"/>
        </w:rPr>
      </w:pPr>
      <w:r w:rsidRPr="00EB1E9B">
        <w:rPr>
          <w:rFonts w:ascii="Times New Roman" w:hAnsi="Times New Roman"/>
        </w:rPr>
        <w:t>Oświadczam(y), że jestem(jesteśmy) związany(i) ofertą na czas wskazany w SIWZ, a w przypadku wygrania przetargu i zawarcia umowy, warunki określone w ofercie obowiązują przez cały okres trwania umowy.</w:t>
      </w:r>
    </w:p>
    <w:p w:rsidR="00047B68" w:rsidRPr="00EB1E9B" w:rsidRDefault="00047B68" w:rsidP="005C38AE">
      <w:pPr>
        <w:pStyle w:val="Wyliczenie123wtekcie"/>
        <w:numPr>
          <w:ilvl w:val="1"/>
          <w:numId w:val="22"/>
        </w:numPr>
        <w:tabs>
          <w:tab w:val="num" w:pos="717"/>
          <w:tab w:val="num" w:pos="1440"/>
        </w:tabs>
        <w:spacing w:before="0" w:after="0" w:line="288" w:lineRule="auto"/>
        <w:rPr>
          <w:rFonts w:ascii="Times New Roman" w:hAnsi="Times New Roman"/>
        </w:rPr>
      </w:pPr>
      <w:r w:rsidRPr="00EB1E9B">
        <w:rPr>
          <w:rFonts w:ascii="Times New Roman" w:hAnsi="Times New Roman"/>
        </w:rPr>
        <w:t>Oświadczam(y), iż zapoznałem(zapoznaliśmy) się ze Specyfikacją Istotnych Warunków Zamówienia, akceptuję(my) jej postanowienia bez zastrzeżeń oferując wykonanie przedmiotu zamówienia zgodnie z wymaganiami określonymi w  SIWZ.</w:t>
      </w:r>
    </w:p>
    <w:p w:rsidR="00047B68" w:rsidRPr="00EB1E9B" w:rsidRDefault="00047B68" w:rsidP="005C38AE">
      <w:pPr>
        <w:pStyle w:val="Wyliczenie123wtekcie"/>
        <w:numPr>
          <w:ilvl w:val="1"/>
          <w:numId w:val="22"/>
        </w:numPr>
        <w:tabs>
          <w:tab w:val="num" w:pos="717"/>
          <w:tab w:val="num" w:pos="1440"/>
        </w:tabs>
        <w:spacing w:before="0" w:after="0" w:line="288" w:lineRule="auto"/>
        <w:rPr>
          <w:rFonts w:ascii="Times New Roman" w:hAnsi="Times New Roman"/>
        </w:rPr>
      </w:pPr>
      <w:r w:rsidRPr="00EB1E9B">
        <w:rPr>
          <w:rFonts w:ascii="Times New Roman" w:hAnsi="Times New Roman"/>
        </w:rPr>
        <w:t>Oświadczam(y), że zrealizuję(my) przedmiot zamówienia zgodnie z zapisami pkt I.5 SIWZ</w:t>
      </w:r>
      <w:r w:rsidR="00CD5297">
        <w:rPr>
          <w:rFonts w:ascii="Times New Roman" w:hAnsi="Times New Roman"/>
        </w:rPr>
        <w:t>.</w:t>
      </w:r>
    </w:p>
    <w:p w:rsidR="00047B68" w:rsidRPr="00EB1E9B" w:rsidRDefault="00047B68" w:rsidP="00047B68">
      <w:pPr>
        <w:pStyle w:val="Tekstpodstawowy22"/>
        <w:spacing w:after="0" w:line="288" w:lineRule="auto"/>
        <w:ind w:left="284"/>
        <w:jc w:val="both"/>
        <w:rPr>
          <w:rFonts w:ascii="Times New Roman" w:hAnsi="Times New Roman" w:cs="Times New Roman"/>
          <w:sz w:val="20"/>
        </w:rPr>
      </w:pPr>
      <w:r w:rsidRPr="00EB1E9B">
        <w:rPr>
          <w:rFonts w:ascii="Times New Roman" w:hAnsi="Times New Roman" w:cs="Times New Roman"/>
          <w:sz w:val="20"/>
        </w:rPr>
        <w:t>Przedmiot zamówienia uważa się za zrealizowany w dacie sporządzenia</w:t>
      </w:r>
      <w:r w:rsidR="001B2A7A">
        <w:rPr>
          <w:rFonts w:ascii="Times New Roman" w:hAnsi="Times New Roman" w:cs="Times New Roman"/>
          <w:sz w:val="20"/>
        </w:rPr>
        <w:t>,</w:t>
      </w:r>
      <w:r w:rsidRPr="00EB1E9B">
        <w:rPr>
          <w:rFonts w:ascii="Times New Roman" w:hAnsi="Times New Roman" w:cs="Times New Roman"/>
          <w:sz w:val="20"/>
        </w:rPr>
        <w:t xml:space="preserve"> </w:t>
      </w:r>
      <w:r w:rsidR="001B2A7A">
        <w:rPr>
          <w:rFonts w:ascii="Times New Roman" w:hAnsi="Times New Roman" w:cs="Times New Roman"/>
          <w:sz w:val="20"/>
        </w:rPr>
        <w:t xml:space="preserve">po zakończeniu okresu </w:t>
      </w:r>
      <w:r w:rsidR="00C7514F">
        <w:rPr>
          <w:rFonts w:ascii="Times New Roman" w:hAnsi="Times New Roman" w:cs="Times New Roman"/>
          <w:sz w:val="20"/>
        </w:rPr>
        <w:t>wy</w:t>
      </w:r>
      <w:r w:rsidR="001B2A7A">
        <w:rPr>
          <w:rFonts w:ascii="Times New Roman" w:hAnsi="Times New Roman" w:cs="Times New Roman"/>
          <w:sz w:val="20"/>
        </w:rPr>
        <w:t>najmu,</w:t>
      </w:r>
      <w:r w:rsidR="001B2A7A" w:rsidRPr="00EB1E9B">
        <w:rPr>
          <w:rFonts w:ascii="Times New Roman" w:hAnsi="Times New Roman" w:cs="Times New Roman"/>
          <w:sz w:val="20"/>
        </w:rPr>
        <w:t xml:space="preserve"> </w:t>
      </w:r>
      <w:r w:rsidRPr="00EB1E9B">
        <w:rPr>
          <w:rFonts w:ascii="Times New Roman" w:hAnsi="Times New Roman" w:cs="Times New Roman"/>
          <w:sz w:val="20"/>
        </w:rPr>
        <w:t>przez Zamawiającego protokołu zdawczo-odbiorczego</w:t>
      </w:r>
      <w:r w:rsidR="001B2A7A">
        <w:rPr>
          <w:rFonts w:ascii="Times New Roman" w:hAnsi="Times New Roman" w:cs="Times New Roman"/>
          <w:sz w:val="20"/>
        </w:rPr>
        <w:t xml:space="preserve"> przedmiotu zamówienia.</w:t>
      </w:r>
    </w:p>
    <w:p w:rsidR="00047B68" w:rsidRDefault="00047B68" w:rsidP="005C38AE">
      <w:pPr>
        <w:pStyle w:val="Wyliczenie123wtekcie"/>
        <w:numPr>
          <w:ilvl w:val="1"/>
          <w:numId w:val="22"/>
        </w:numPr>
        <w:tabs>
          <w:tab w:val="num" w:pos="1420"/>
        </w:tabs>
        <w:spacing w:before="0" w:after="0" w:line="288" w:lineRule="auto"/>
        <w:rPr>
          <w:rFonts w:ascii="Times New Roman" w:hAnsi="Times New Roman"/>
        </w:rPr>
      </w:pPr>
      <w:r w:rsidRPr="00EB1E9B">
        <w:rPr>
          <w:rFonts w:ascii="Times New Roman" w:hAnsi="Times New Roman"/>
        </w:rPr>
        <w:t>Oświadczam(y), że zgadzam(y) się na płatność wynagrodzenia zgodnie z warunkami i w terminach określonych w </w:t>
      </w:r>
      <w:r w:rsidR="005F2398">
        <w:rPr>
          <w:rFonts w:ascii="Times New Roman" w:hAnsi="Times New Roman"/>
        </w:rPr>
        <w:t>Istotnych Postanowienia Umownych</w:t>
      </w:r>
      <w:r w:rsidRPr="00EB1E9B">
        <w:rPr>
          <w:rFonts w:ascii="Times New Roman" w:hAnsi="Times New Roman"/>
        </w:rPr>
        <w:t>.</w:t>
      </w:r>
    </w:p>
    <w:p w:rsidR="00C7514F" w:rsidRPr="004232E0" w:rsidRDefault="00C7514F" w:rsidP="00C7514F">
      <w:pPr>
        <w:pStyle w:val="Wyliczenie123wtekcie"/>
        <w:numPr>
          <w:ilvl w:val="1"/>
          <w:numId w:val="22"/>
        </w:numPr>
        <w:tabs>
          <w:tab w:val="num" w:pos="1420"/>
        </w:tabs>
        <w:spacing w:before="0" w:after="0" w:line="288" w:lineRule="auto"/>
        <w:rPr>
          <w:rFonts w:ascii="Times New Roman" w:hAnsi="Times New Roman"/>
        </w:rPr>
      </w:pPr>
      <w:r w:rsidRPr="004232E0">
        <w:rPr>
          <w:rFonts w:ascii="Times New Roman" w:hAnsi="Times New Roman"/>
        </w:rPr>
        <w:t>Oświadczam(y), że zgłaszanie awarii w okre</w:t>
      </w:r>
      <w:r w:rsidR="00381E57">
        <w:rPr>
          <w:rFonts w:ascii="Times New Roman" w:hAnsi="Times New Roman"/>
        </w:rPr>
        <w:t>sie wynajmu należy składać</w:t>
      </w:r>
      <w:r w:rsidRPr="004232E0">
        <w:rPr>
          <w:rFonts w:ascii="Times New Roman" w:hAnsi="Times New Roman"/>
        </w:rPr>
        <w:t>:</w:t>
      </w:r>
    </w:p>
    <w:p w:rsidR="00C7514F" w:rsidRPr="004232E0" w:rsidRDefault="00381E57" w:rsidP="009F4E9A">
      <w:pPr>
        <w:numPr>
          <w:ilvl w:val="2"/>
          <w:numId w:val="48"/>
        </w:numPr>
        <w:tabs>
          <w:tab w:val="num" w:pos="900"/>
        </w:tabs>
        <w:spacing w:line="276" w:lineRule="auto"/>
        <w:ind w:left="900" w:hanging="540"/>
        <w:jc w:val="both"/>
        <w:rPr>
          <w:sz w:val="20"/>
          <w:szCs w:val="20"/>
        </w:rPr>
      </w:pPr>
      <w:r>
        <w:rPr>
          <w:sz w:val="20"/>
          <w:szCs w:val="20"/>
        </w:rPr>
        <w:t>telefonicznie</w:t>
      </w:r>
      <w:r w:rsidR="00C7514F" w:rsidRPr="004232E0">
        <w:rPr>
          <w:sz w:val="20"/>
          <w:szCs w:val="20"/>
        </w:rPr>
        <w:t xml:space="preserve"> pod numer </w:t>
      </w:r>
      <w:r w:rsidR="00C7514F" w:rsidRPr="004232E0">
        <w:rPr>
          <w:sz w:val="20"/>
          <w:szCs w:val="20"/>
        </w:rPr>
        <w:tab/>
      </w:r>
      <w:r w:rsidR="00C7514F" w:rsidRPr="004232E0">
        <w:rPr>
          <w:sz w:val="20"/>
          <w:szCs w:val="20"/>
        </w:rPr>
        <w:tab/>
        <w:t>............................................</w:t>
      </w:r>
    </w:p>
    <w:p w:rsidR="00C7514F" w:rsidRPr="004232E0" w:rsidRDefault="00C7514F" w:rsidP="009F4E9A">
      <w:pPr>
        <w:numPr>
          <w:ilvl w:val="2"/>
          <w:numId w:val="48"/>
        </w:numPr>
        <w:tabs>
          <w:tab w:val="num" w:pos="900"/>
        </w:tabs>
        <w:spacing w:line="276" w:lineRule="auto"/>
        <w:ind w:left="900" w:hanging="540"/>
        <w:jc w:val="both"/>
        <w:rPr>
          <w:sz w:val="20"/>
          <w:szCs w:val="20"/>
        </w:rPr>
      </w:pPr>
      <w:r w:rsidRPr="004232E0">
        <w:rPr>
          <w:sz w:val="20"/>
          <w:szCs w:val="20"/>
        </w:rPr>
        <w:t>mailem na adres</w:t>
      </w:r>
      <w:r w:rsidRPr="004232E0">
        <w:rPr>
          <w:sz w:val="20"/>
          <w:szCs w:val="20"/>
        </w:rPr>
        <w:tab/>
      </w:r>
      <w:r w:rsidRPr="004232E0">
        <w:rPr>
          <w:sz w:val="20"/>
          <w:szCs w:val="20"/>
        </w:rPr>
        <w:tab/>
      </w:r>
      <w:r w:rsidRPr="004232E0">
        <w:rPr>
          <w:sz w:val="20"/>
          <w:szCs w:val="20"/>
        </w:rPr>
        <w:tab/>
        <w:t>............................................</w:t>
      </w:r>
      <w:r w:rsidR="007525AD" w:rsidRPr="004232E0">
        <w:rPr>
          <w:sz w:val="20"/>
          <w:szCs w:val="20"/>
        </w:rPr>
        <w:t>;</w:t>
      </w:r>
    </w:p>
    <w:p w:rsidR="00C7514F" w:rsidRPr="00520ED5" w:rsidRDefault="00C7514F" w:rsidP="009F4E9A">
      <w:pPr>
        <w:pStyle w:val="Akapitzlist"/>
        <w:numPr>
          <w:ilvl w:val="1"/>
          <w:numId w:val="22"/>
        </w:numPr>
        <w:tabs>
          <w:tab w:val="num" w:pos="900"/>
        </w:tabs>
        <w:spacing w:line="276" w:lineRule="auto"/>
        <w:jc w:val="both"/>
        <w:rPr>
          <w:rFonts w:ascii="Times New Roman" w:hAnsi="Times New Roman" w:cs="Times New Roman"/>
          <w:sz w:val="20"/>
        </w:rPr>
      </w:pPr>
      <w:r w:rsidRPr="00520ED5">
        <w:rPr>
          <w:rFonts w:ascii="Times New Roman" w:hAnsi="Times New Roman" w:cs="Times New Roman"/>
          <w:sz w:val="20"/>
        </w:rPr>
        <w:t>Oświadczam</w:t>
      </w:r>
      <w:r w:rsidRPr="00520ED5">
        <w:rPr>
          <w:rFonts w:ascii="Times New Roman" w:hAnsi="Times New Roman" w:cs="Times New Roman"/>
        </w:rPr>
        <w:t>(</w:t>
      </w:r>
      <w:r w:rsidRPr="00520ED5">
        <w:rPr>
          <w:rFonts w:ascii="Times New Roman" w:hAnsi="Times New Roman" w:cs="Times New Roman"/>
          <w:sz w:val="20"/>
        </w:rPr>
        <w:t>y</w:t>
      </w:r>
      <w:r w:rsidRPr="00520ED5">
        <w:rPr>
          <w:rFonts w:ascii="Times New Roman" w:hAnsi="Times New Roman" w:cs="Times New Roman"/>
        </w:rPr>
        <w:t>)</w:t>
      </w:r>
      <w:r w:rsidRPr="00520ED5">
        <w:rPr>
          <w:rFonts w:ascii="Times New Roman" w:hAnsi="Times New Roman" w:cs="Times New Roman"/>
          <w:sz w:val="20"/>
        </w:rPr>
        <w:t>, że</w:t>
      </w:r>
      <w:r w:rsidR="007525AD" w:rsidRPr="00520ED5">
        <w:rPr>
          <w:rFonts w:ascii="Times New Roman" w:hAnsi="Times New Roman" w:cs="Times New Roman"/>
          <w:sz w:val="20"/>
        </w:rPr>
        <w:t xml:space="preserve"> c</w:t>
      </w:r>
      <w:r w:rsidRPr="00520ED5">
        <w:rPr>
          <w:rFonts w:ascii="Times New Roman" w:hAnsi="Times New Roman" w:cs="Times New Roman"/>
          <w:bCs/>
          <w:sz w:val="20"/>
        </w:rPr>
        <w:t xml:space="preserve">zas reakcji na zgłoszenie awarii </w:t>
      </w:r>
      <w:r w:rsidR="007525AD" w:rsidRPr="00520ED5">
        <w:rPr>
          <w:rFonts w:ascii="Times New Roman" w:hAnsi="Times New Roman" w:cs="Times New Roman"/>
          <w:bCs/>
          <w:sz w:val="20"/>
        </w:rPr>
        <w:t xml:space="preserve">wynosi </w:t>
      </w:r>
      <w:r w:rsidR="00381E57">
        <w:rPr>
          <w:rFonts w:ascii="Times New Roman" w:hAnsi="Times New Roman" w:cs="Times New Roman"/>
          <w:bCs/>
          <w:sz w:val="20"/>
        </w:rPr>
        <w:t>……….h (maksymalnie 48</w:t>
      </w:r>
      <w:r w:rsidR="00520ED5">
        <w:rPr>
          <w:rFonts w:ascii="Times New Roman" w:hAnsi="Times New Roman" w:cs="Times New Roman"/>
          <w:bCs/>
          <w:sz w:val="20"/>
        </w:rPr>
        <w:t xml:space="preserve"> h).</w:t>
      </w:r>
    </w:p>
    <w:p w:rsidR="00520ED5" w:rsidRPr="00520ED5" w:rsidRDefault="00520ED5" w:rsidP="00520ED5">
      <w:pPr>
        <w:pStyle w:val="Akapitzlist"/>
        <w:spacing w:line="276" w:lineRule="auto"/>
        <w:ind w:left="360"/>
        <w:jc w:val="both"/>
        <w:rPr>
          <w:rFonts w:ascii="Times New Roman" w:hAnsi="Times New Roman" w:cs="Times New Roman"/>
          <w:sz w:val="20"/>
        </w:rPr>
      </w:pPr>
      <w:r>
        <w:rPr>
          <w:rFonts w:ascii="Times New Roman" w:hAnsi="Times New Roman" w:cs="Times New Roman"/>
          <w:sz w:val="20"/>
        </w:rPr>
        <w:t>P</w:t>
      </w:r>
      <w:r w:rsidRPr="00520ED5">
        <w:rPr>
          <w:rFonts w:ascii="Times New Roman" w:hAnsi="Times New Roman" w:cs="Times New Roman"/>
          <w:sz w:val="20"/>
        </w:rPr>
        <w:t xml:space="preserve">rzez czas reakcji na zgłoszenie awarii Zamawiający rozumie czas, który upłynie od momentu zgłoszenia awarii </w:t>
      </w:r>
      <w:r w:rsidRPr="00FD69B4">
        <w:rPr>
          <w:rFonts w:ascii="Times New Roman" w:hAnsi="Times New Roman" w:cs="Times New Roman"/>
          <w:sz w:val="20"/>
        </w:rPr>
        <w:t>do momentu przybycia se</w:t>
      </w:r>
      <w:r w:rsidR="00FD69B4" w:rsidRPr="00FD69B4">
        <w:rPr>
          <w:rFonts w:ascii="Times New Roman" w:hAnsi="Times New Roman" w:cs="Times New Roman"/>
          <w:sz w:val="20"/>
        </w:rPr>
        <w:t>rwisu do siedziby Zamawiającego,</w:t>
      </w:r>
      <w:r w:rsidR="00FD69B4" w:rsidRPr="00FD69B4">
        <w:rPr>
          <w:rFonts w:ascii="Times New Roman" w:hAnsi="Times New Roman"/>
        </w:rPr>
        <w:t xml:space="preserve"> </w:t>
      </w:r>
      <w:r w:rsidR="00FD69B4" w:rsidRPr="00FD69B4">
        <w:rPr>
          <w:rFonts w:ascii="Times New Roman" w:hAnsi="Times New Roman"/>
          <w:sz w:val="20"/>
        </w:rPr>
        <w:t xml:space="preserve">a w przypadku, gdy </w:t>
      </w:r>
      <w:r w:rsidR="00FD69B4" w:rsidRPr="00FD69B4">
        <w:rPr>
          <w:rFonts w:ascii="Times New Roman" w:hAnsi="Times New Roman"/>
          <w:sz w:val="20"/>
          <w:lang w:val="cs-CZ"/>
        </w:rPr>
        <w:t>możliwe</w:t>
      </w:r>
      <w:r w:rsidR="00FD69B4" w:rsidRPr="00FD69B4">
        <w:rPr>
          <w:rFonts w:ascii="Times New Roman" w:hAnsi="Times New Roman"/>
          <w:sz w:val="20"/>
        </w:rPr>
        <w:t xml:space="preserve"> jest wsparcie na odległość, czas pierwszego logowania jest równoznaczny z reakcją na miejscu</w:t>
      </w:r>
      <w:r w:rsidR="00FD69B4">
        <w:rPr>
          <w:rFonts w:ascii="Times New Roman" w:hAnsi="Times New Roman"/>
          <w:sz w:val="20"/>
        </w:rPr>
        <w:t>.</w:t>
      </w:r>
    </w:p>
    <w:p w:rsidR="00C7514F" w:rsidRPr="00520ED5" w:rsidRDefault="007525AD" w:rsidP="007525AD">
      <w:pPr>
        <w:pStyle w:val="Akapitzlist"/>
        <w:numPr>
          <w:ilvl w:val="1"/>
          <w:numId w:val="22"/>
        </w:numPr>
        <w:tabs>
          <w:tab w:val="num" w:pos="900"/>
        </w:tabs>
        <w:spacing w:before="120" w:line="276" w:lineRule="auto"/>
        <w:jc w:val="both"/>
        <w:rPr>
          <w:rFonts w:ascii="Times New Roman" w:hAnsi="Times New Roman" w:cs="Times New Roman"/>
          <w:sz w:val="20"/>
        </w:rPr>
      </w:pPr>
      <w:r w:rsidRPr="00520ED5">
        <w:rPr>
          <w:rFonts w:ascii="Times New Roman" w:hAnsi="Times New Roman" w:cs="Times New Roman"/>
          <w:sz w:val="20"/>
        </w:rPr>
        <w:t>Oświadczam</w:t>
      </w:r>
      <w:r w:rsidRPr="00520ED5">
        <w:rPr>
          <w:rFonts w:ascii="Times New Roman" w:hAnsi="Times New Roman" w:cs="Times New Roman"/>
        </w:rPr>
        <w:t>(</w:t>
      </w:r>
      <w:r w:rsidRPr="00520ED5">
        <w:rPr>
          <w:rFonts w:ascii="Times New Roman" w:hAnsi="Times New Roman" w:cs="Times New Roman"/>
          <w:sz w:val="20"/>
        </w:rPr>
        <w:t>y</w:t>
      </w:r>
      <w:r w:rsidRPr="00520ED5">
        <w:rPr>
          <w:rFonts w:ascii="Times New Roman" w:hAnsi="Times New Roman" w:cs="Times New Roman"/>
        </w:rPr>
        <w:t>)</w:t>
      </w:r>
      <w:r w:rsidRPr="00520ED5">
        <w:rPr>
          <w:rFonts w:ascii="Times New Roman" w:hAnsi="Times New Roman" w:cs="Times New Roman"/>
          <w:sz w:val="20"/>
        </w:rPr>
        <w:t>, że c</w:t>
      </w:r>
      <w:r w:rsidR="00C7514F" w:rsidRPr="00520ED5">
        <w:rPr>
          <w:rFonts w:ascii="Times New Roman" w:hAnsi="Times New Roman" w:cs="Times New Roman"/>
          <w:bCs/>
          <w:sz w:val="20"/>
        </w:rPr>
        <w:t>zas naprawy liczony od przybycia serwisu po zgłoszeniu awarii liczony do momentu dokonania naprawy</w:t>
      </w:r>
      <w:r w:rsidRPr="00520ED5">
        <w:rPr>
          <w:rFonts w:ascii="Times New Roman" w:hAnsi="Times New Roman" w:cs="Times New Roman"/>
          <w:bCs/>
          <w:sz w:val="20"/>
        </w:rPr>
        <w:t xml:space="preserve"> wynosi </w:t>
      </w:r>
      <w:r w:rsidR="00A122E5" w:rsidRPr="00520ED5">
        <w:rPr>
          <w:rFonts w:ascii="Times New Roman" w:hAnsi="Times New Roman" w:cs="Times New Roman"/>
          <w:bCs/>
          <w:sz w:val="20"/>
        </w:rPr>
        <w:t>…………..dni (maksymalnie 14 dni</w:t>
      </w:r>
      <w:r w:rsidR="00C7514F" w:rsidRPr="00520ED5">
        <w:rPr>
          <w:rFonts w:ascii="Times New Roman" w:hAnsi="Times New Roman" w:cs="Times New Roman"/>
          <w:bCs/>
          <w:sz w:val="20"/>
        </w:rPr>
        <w:t>).</w:t>
      </w:r>
    </w:p>
    <w:p w:rsidR="00520ED5" w:rsidRPr="004232E0" w:rsidRDefault="00520ED5" w:rsidP="00520ED5">
      <w:pPr>
        <w:pStyle w:val="Akapitzlist"/>
        <w:spacing w:before="120" w:line="276" w:lineRule="auto"/>
        <w:ind w:left="360"/>
        <w:jc w:val="both"/>
        <w:rPr>
          <w:rFonts w:ascii="Times New Roman" w:hAnsi="Times New Roman" w:cs="Times New Roman"/>
          <w:sz w:val="20"/>
        </w:rPr>
      </w:pPr>
      <w:r w:rsidRPr="00520ED5">
        <w:rPr>
          <w:rFonts w:ascii="Times New Roman" w:hAnsi="Times New Roman" w:cs="Times New Roman"/>
          <w:sz w:val="20"/>
        </w:rPr>
        <w:t>Przez czas naprawy Zamawiający rozumie czas liczony od przybycia serw</w:t>
      </w:r>
      <w:r w:rsidR="00381E57">
        <w:rPr>
          <w:rFonts w:ascii="Times New Roman" w:hAnsi="Times New Roman" w:cs="Times New Roman"/>
          <w:sz w:val="20"/>
        </w:rPr>
        <w:t>isu po zgłoszeniu awarii</w:t>
      </w:r>
      <w:r w:rsidRPr="00520ED5">
        <w:rPr>
          <w:rFonts w:ascii="Times New Roman" w:hAnsi="Times New Roman" w:cs="Times New Roman"/>
          <w:sz w:val="20"/>
        </w:rPr>
        <w:t xml:space="preserve"> do momentu dokonania naprawy</w:t>
      </w:r>
      <w:r>
        <w:rPr>
          <w:rFonts w:ascii="Times New Roman" w:hAnsi="Times New Roman" w:cs="Times New Roman"/>
          <w:sz w:val="20"/>
        </w:rPr>
        <w:t>.</w:t>
      </w:r>
    </w:p>
    <w:p w:rsidR="00047B68" w:rsidRPr="00EB1E9B" w:rsidRDefault="00047B68" w:rsidP="005C38AE">
      <w:pPr>
        <w:pStyle w:val="Wyliczenie123wtekcie"/>
        <w:numPr>
          <w:ilvl w:val="1"/>
          <w:numId w:val="22"/>
        </w:numPr>
        <w:tabs>
          <w:tab w:val="num" w:pos="1420"/>
        </w:tabs>
        <w:spacing w:before="0" w:after="0" w:line="288" w:lineRule="auto"/>
        <w:rPr>
          <w:rFonts w:ascii="Times New Roman" w:hAnsi="Times New Roman"/>
        </w:rPr>
      </w:pPr>
      <w:r w:rsidRPr="00EB1E9B">
        <w:rPr>
          <w:rFonts w:ascii="Times New Roman" w:hAnsi="Times New Roman"/>
        </w:rPr>
        <w:t>Oświadczam(y), że wnieśliśmy wadium:</w:t>
      </w:r>
    </w:p>
    <w:p w:rsidR="00047B68" w:rsidRPr="00EB1E9B" w:rsidRDefault="00047B68" w:rsidP="005C38AE">
      <w:pPr>
        <w:pStyle w:val="Wykropkowaniewtekcie"/>
        <w:numPr>
          <w:ilvl w:val="0"/>
          <w:numId w:val="4"/>
        </w:numPr>
        <w:spacing w:before="0" w:line="288" w:lineRule="auto"/>
        <w:ind w:left="600" w:hanging="300"/>
        <w:rPr>
          <w:rFonts w:ascii="Times New Roman" w:hAnsi="Times New Roman" w:cs="Times New Roman"/>
        </w:rPr>
      </w:pPr>
      <w:r w:rsidRPr="00EB1E9B">
        <w:rPr>
          <w:rFonts w:ascii="Times New Roman" w:hAnsi="Times New Roman" w:cs="Times New Roman"/>
        </w:rPr>
        <w:t>forma i kwota wniesionego wadium: …………………………………………………………</w:t>
      </w:r>
    </w:p>
    <w:p w:rsidR="00047B68" w:rsidRPr="00EB1E9B" w:rsidRDefault="00047B68" w:rsidP="005C38AE">
      <w:pPr>
        <w:pStyle w:val="Wykropkowaniewtekcie"/>
        <w:numPr>
          <w:ilvl w:val="0"/>
          <w:numId w:val="4"/>
        </w:numPr>
        <w:spacing w:before="0" w:line="288" w:lineRule="auto"/>
        <w:ind w:left="600" w:hanging="301"/>
        <w:rPr>
          <w:rFonts w:ascii="Times New Roman" w:hAnsi="Times New Roman" w:cs="Times New Roman"/>
        </w:rPr>
      </w:pPr>
      <w:r w:rsidRPr="00EB1E9B">
        <w:rPr>
          <w:rFonts w:ascii="Times New Roman" w:hAnsi="Times New Roman" w:cs="Times New Roman"/>
        </w:rPr>
        <w:t>nazwa banku i numer konta, na jakie Zamawiający ma dok</w:t>
      </w:r>
      <w:r w:rsidR="001E4B35" w:rsidRPr="00EB1E9B">
        <w:rPr>
          <w:rFonts w:ascii="Times New Roman" w:hAnsi="Times New Roman" w:cs="Times New Roman"/>
        </w:rPr>
        <w:t>onać zwrotu wadium wpłaconego w </w:t>
      </w:r>
      <w:r w:rsidRPr="00EB1E9B">
        <w:rPr>
          <w:rFonts w:ascii="Times New Roman" w:hAnsi="Times New Roman" w:cs="Times New Roman"/>
        </w:rPr>
        <w:t>pieniądzu: …………………………………</w:t>
      </w:r>
      <w:r w:rsidR="00A915AB" w:rsidRPr="00EB1E9B">
        <w:rPr>
          <w:rFonts w:ascii="Times New Roman" w:hAnsi="Times New Roman" w:cs="Times New Roman"/>
        </w:rPr>
        <w:t>………………………………………………………………………</w:t>
      </w:r>
    </w:p>
    <w:p w:rsidR="00047B68" w:rsidRPr="00EB1E9B" w:rsidRDefault="00047B68" w:rsidP="005C38AE">
      <w:pPr>
        <w:pStyle w:val="Wyliczenie123wtekcie"/>
        <w:numPr>
          <w:ilvl w:val="1"/>
          <w:numId w:val="22"/>
        </w:numPr>
        <w:tabs>
          <w:tab w:val="clear" w:pos="993"/>
        </w:tabs>
        <w:spacing w:before="0" w:after="0" w:line="288" w:lineRule="auto"/>
        <w:rPr>
          <w:rFonts w:ascii="Times New Roman" w:hAnsi="Times New Roman"/>
        </w:rPr>
      </w:pPr>
      <w:r w:rsidRPr="00EB1E9B">
        <w:rPr>
          <w:rFonts w:ascii="Times New Roman" w:hAnsi="Times New Roman"/>
        </w:rPr>
        <w:t xml:space="preserve">Oświadczam(y), że zapoznałem(zapoznaliśmy) się z projektem umowy i akceptuję(my) bez zastrzeżeń jego treść. Przyjmuję(my) do wiadomości treść art. 144 ustawy </w:t>
      </w:r>
      <w:proofErr w:type="spellStart"/>
      <w:r w:rsidRPr="00EB1E9B">
        <w:rPr>
          <w:rFonts w:ascii="Times New Roman" w:hAnsi="Times New Roman"/>
        </w:rPr>
        <w:t>Pzp</w:t>
      </w:r>
      <w:proofErr w:type="spellEnd"/>
      <w:r w:rsidRPr="00EB1E9B">
        <w:rPr>
          <w:rFonts w:ascii="Times New Roman" w:hAnsi="Times New Roman"/>
        </w:rPr>
        <w:t xml:space="preserve"> zabraniającą istotnej zmiany postanowień zawartej umowy w stosunku do treści oferty, za wyjątkiem możliwości wprowadzenia zmian w okolicznościach wskazanych przez Zamawiającego w SIWZ.</w:t>
      </w:r>
    </w:p>
    <w:p w:rsidR="00047B68" w:rsidRPr="00EB1E9B" w:rsidRDefault="00047B68" w:rsidP="005C38AE">
      <w:pPr>
        <w:pStyle w:val="Akapitzlist"/>
        <w:numPr>
          <w:ilvl w:val="1"/>
          <w:numId w:val="22"/>
        </w:numPr>
        <w:spacing w:line="276" w:lineRule="auto"/>
        <w:ind w:right="17"/>
        <w:jc w:val="both"/>
        <w:rPr>
          <w:rFonts w:ascii="Times New Roman" w:hAnsi="Times New Roman" w:cs="Times New Roman"/>
          <w:sz w:val="20"/>
        </w:rPr>
      </w:pPr>
      <w:r w:rsidRPr="00EB1E9B">
        <w:rPr>
          <w:rFonts w:ascii="Times New Roman" w:hAnsi="Times New Roman" w:cs="Times New Roman"/>
          <w:sz w:val="20"/>
        </w:rPr>
        <w:t>Oświadczamy, że wszystkie informacje, które nie zostały przez nas wyraźnie zastrzeżone, jako stanowiące tajemnic</w:t>
      </w:r>
      <w:r w:rsidR="00CD5297">
        <w:rPr>
          <w:rFonts w:ascii="Times New Roman" w:hAnsi="Times New Roman" w:cs="Times New Roman"/>
          <w:sz w:val="20"/>
        </w:rPr>
        <w:t>ę</w:t>
      </w:r>
      <w:r w:rsidRPr="00EB1E9B">
        <w:rPr>
          <w:rFonts w:ascii="Times New Roman" w:hAnsi="Times New Roman" w:cs="Times New Roman"/>
          <w:sz w:val="20"/>
        </w:rPr>
        <w:t xml:space="preserve"> przedsiębiorstwa, nie zostały zabezpieczone (np. poprzez umieszczenie tych informacji niezależnie od oferty w odrębnej kopercie lub w przypadku dołączenia informacji na nośniku danych zabezpieczonym hasłem) oraz co do których nie wykazaliśmy, iż stanowią tajemnicę przedsiębiorstwa, są jawne.</w:t>
      </w:r>
    </w:p>
    <w:p w:rsidR="005020FC" w:rsidRPr="00EB1E9B" w:rsidRDefault="005020FC" w:rsidP="005C38AE">
      <w:pPr>
        <w:pStyle w:val="Akapitzlist"/>
        <w:numPr>
          <w:ilvl w:val="1"/>
          <w:numId w:val="22"/>
        </w:numPr>
        <w:jc w:val="both"/>
        <w:rPr>
          <w:rFonts w:ascii="Times New Roman" w:hAnsi="Times New Roman" w:cs="Times New Roman"/>
          <w:sz w:val="20"/>
        </w:rPr>
      </w:pPr>
      <w:r w:rsidRPr="00EB1E9B">
        <w:rPr>
          <w:rFonts w:ascii="Times New Roman" w:hAnsi="Times New Roman" w:cs="Times New Roman"/>
          <w:sz w:val="20"/>
        </w:rPr>
        <w:t xml:space="preserve">Oświadczam(y), że Jednolity(e) Europejski(e) Dokument(y) Zamówienia zostały przesłane za pośrednictwem środków komunikacji elektronicznej z następującego adresu Wykonawcy ………………………….. na wskazany przez Zamawiającego adres: ………………………………, opatrzony(e) hasłem dostępu : ……………………………………………….. </w:t>
      </w:r>
    </w:p>
    <w:p w:rsidR="00047B68" w:rsidRPr="00EB1E9B" w:rsidRDefault="00047B68" w:rsidP="005C38AE">
      <w:pPr>
        <w:pStyle w:val="Akapitzlist"/>
        <w:numPr>
          <w:ilvl w:val="1"/>
          <w:numId w:val="22"/>
        </w:numPr>
        <w:spacing w:line="276" w:lineRule="auto"/>
        <w:ind w:right="17"/>
        <w:jc w:val="both"/>
        <w:rPr>
          <w:rFonts w:ascii="Times New Roman" w:hAnsi="Times New Roman" w:cs="Times New Roman"/>
          <w:sz w:val="20"/>
        </w:rPr>
      </w:pPr>
      <w:r w:rsidRPr="00EB1E9B">
        <w:rPr>
          <w:rFonts w:ascii="Times New Roman" w:hAnsi="Times New Roman" w:cs="Times New Roman"/>
          <w:sz w:val="20"/>
        </w:rPr>
        <w:t xml:space="preserve">Oświadczamy, że jesteśmy </w:t>
      </w:r>
      <w:proofErr w:type="spellStart"/>
      <w:r w:rsidRPr="00EB1E9B">
        <w:rPr>
          <w:rFonts w:ascii="Times New Roman" w:hAnsi="Times New Roman" w:cs="Times New Roman"/>
          <w:sz w:val="20"/>
        </w:rPr>
        <w:t>mikroprzedsiębiorcą</w:t>
      </w:r>
      <w:proofErr w:type="spellEnd"/>
      <w:r w:rsidRPr="00EB1E9B">
        <w:rPr>
          <w:rFonts w:ascii="Times New Roman" w:hAnsi="Times New Roman" w:cs="Times New Roman"/>
          <w:sz w:val="20"/>
        </w:rPr>
        <w:t xml:space="preserve"> bądź małym lub średnim przedsiębiorcą*:</w:t>
      </w:r>
    </w:p>
    <w:p w:rsidR="00047B68" w:rsidRPr="00EB1E9B" w:rsidRDefault="00047B68" w:rsidP="00047B68">
      <w:pPr>
        <w:autoSpaceDE w:val="0"/>
        <w:autoSpaceDN w:val="0"/>
        <w:adjustRightInd w:val="0"/>
        <w:ind w:left="1080"/>
        <w:jc w:val="both"/>
        <w:rPr>
          <w:color w:val="000000"/>
          <w:sz w:val="20"/>
          <w:szCs w:val="20"/>
        </w:rPr>
      </w:pPr>
      <w:r w:rsidRPr="00EB1E9B">
        <w:rPr>
          <w:color w:val="000000"/>
          <w:sz w:val="20"/>
          <w:szCs w:val="20"/>
        </w:rPr>
        <w:sym w:font="Wingdings" w:char="F06F"/>
      </w:r>
      <w:r w:rsidRPr="00EB1E9B">
        <w:rPr>
          <w:color w:val="000000"/>
          <w:sz w:val="20"/>
          <w:szCs w:val="20"/>
        </w:rPr>
        <w:tab/>
        <w:t>TAK</w:t>
      </w:r>
    </w:p>
    <w:p w:rsidR="00047B68" w:rsidRPr="00EB1E9B" w:rsidRDefault="00047B68" w:rsidP="00047B68">
      <w:pPr>
        <w:autoSpaceDE w:val="0"/>
        <w:autoSpaceDN w:val="0"/>
        <w:adjustRightInd w:val="0"/>
        <w:ind w:left="1080"/>
        <w:jc w:val="both"/>
        <w:rPr>
          <w:color w:val="000000"/>
          <w:sz w:val="20"/>
          <w:szCs w:val="20"/>
        </w:rPr>
      </w:pPr>
      <w:r w:rsidRPr="00EB1E9B">
        <w:rPr>
          <w:color w:val="000000"/>
          <w:sz w:val="20"/>
          <w:szCs w:val="20"/>
        </w:rPr>
        <w:sym w:font="Wingdings" w:char="F06F"/>
      </w:r>
      <w:r w:rsidRPr="00EB1E9B">
        <w:rPr>
          <w:color w:val="000000"/>
          <w:sz w:val="20"/>
          <w:szCs w:val="20"/>
        </w:rPr>
        <w:tab/>
        <w:t>NIE</w:t>
      </w:r>
    </w:p>
    <w:p w:rsidR="00C706FD" w:rsidRDefault="00C706FD" w:rsidP="00C706FD">
      <w:pPr>
        <w:rPr>
          <w:sz w:val="20"/>
        </w:rPr>
      </w:pPr>
    </w:p>
    <w:p w:rsidR="00C706FD" w:rsidRDefault="00C706FD" w:rsidP="00C706FD">
      <w:pPr>
        <w:rPr>
          <w:sz w:val="20"/>
        </w:rPr>
      </w:pPr>
    </w:p>
    <w:p w:rsidR="00C706FD" w:rsidRDefault="00C706FD" w:rsidP="00C706FD">
      <w:pPr>
        <w:rPr>
          <w:sz w:val="20"/>
        </w:rPr>
      </w:pPr>
    </w:p>
    <w:p w:rsidR="00C706FD" w:rsidRDefault="00C706FD" w:rsidP="00C706FD">
      <w:pPr>
        <w:rPr>
          <w:sz w:val="20"/>
        </w:rPr>
      </w:pPr>
    </w:p>
    <w:p w:rsidR="00047B68" w:rsidRPr="00C706FD" w:rsidRDefault="00047B68" w:rsidP="00C706FD">
      <w:pPr>
        <w:rPr>
          <w:sz w:val="20"/>
        </w:rPr>
      </w:pPr>
      <w:r w:rsidRPr="00C706FD">
        <w:rPr>
          <w:sz w:val="20"/>
        </w:rPr>
        <w:t>*</w:t>
      </w:r>
      <w:r w:rsidR="009F4E9A">
        <w:rPr>
          <w:sz w:val="20"/>
        </w:rPr>
        <w:t>)</w:t>
      </w:r>
      <w:r w:rsidRPr="00C706FD">
        <w:rPr>
          <w:sz w:val="20"/>
        </w:rPr>
        <w:t xml:space="preserve"> zaznaczyć odpowiednie</w:t>
      </w:r>
    </w:p>
    <w:p w:rsidR="00047B68" w:rsidRPr="00EB1E9B" w:rsidRDefault="00047B68" w:rsidP="00047B68">
      <w:pPr>
        <w:pStyle w:val="Wyliczenie123wtekcie"/>
        <w:tabs>
          <w:tab w:val="clear" w:pos="993"/>
          <w:tab w:val="left" w:pos="284"/>
        </w:tabs>
        <w:spacing w:before="0" w:after="0" w:line="288" w:lineRule="auto"/>
        <w:ind w:left="284"/>
        <w:rPr>
          <w:rFonts w:ascii="Times New Roman" w:hAnsi="Times New Roman"/>
        </w:rPr>
      </w:pPr>
    </w:p>
    <w:p w:rsidR="00047B68" w:rsidRPr="00EB1E9B" w:rsidRDefault="00047B68" w:rsidP="00047B68">
      <w:pPr>
        <w:pStyle w:val="Wyliczenie123wtekcie"/>
        <w:tabs>
          <w:tab w:val="clear" w:pos="993"/>
          <w:tab w:val="left" w:pos="284"/>
        </w:tabs>
        <w:spacing w:before="0" w:after="0" w:line="288" w:lineRule="auto"/>
        <w:ind w:left="284"/>
        <w:rPr>
          <w:rFonts w:ascii="Times New Roman" w:hAnsi="Times New Roman"/>
        </w:rPr>
      </w:pPr>
    </w:p>
    <w:p w:rsidR="00047B68" w:rsidRPr="00EB1E9B" w:rsidRDefault="00047B68" w:rsidP="00047B68">
      <w:pPr>
        <w:pStyle w:val="Wyliczenie123wtekcie"/>
        <w:tabs>
          <w:tab w:val="clear" w:pos="993"/>
          <w:tab w:val="left" w:pos="284"/>
        </w:tabs>
        <w:spacing w:before="0" w:after="0" w:line="288" w:lineRule="auto"/>
        <w:ind w:left="284"/>
        <w:rPr>
          <w:rFonts w:ascii="Times New Roman" w:hAnsi="Times New Roman"/>
        </w:rPr>
      </w:pPr>
    </w:p>
    <w:p w:rsidR="00047B68" w:rsidRPr="00EB1E9B" w:rsidRDefault="00047B68" w:rsidP="00047B68">
      <w:pPr>
        <w:pStyle w:val="Wyliczenie123wtekcie"/>
        <w:tabs>
          <w:tab w:val="clear" w:pos="993"/>
          <w:tab w:val="left" w:pos="284"/>
        </w:tabs>
        <w:spacing w:before="0" w:after="0" w:line="288" w:lineRule="auto"/>
        <w:ind w:left="284"/>
        <w:rPr>
          <w:rFonts w:ascii="Times New Roman" w:hAnsi="Times New Roman"/>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047B68" w:rsidRPr="00EB1E9B" w:rsidTr="001E4B35">
        <w:trPr>
          <w:jc w:val="center"/>
        </w:trPr>
        <w:tc>
          <w:tcPr>
            <w:tcW w:w="4606" w:type="dxa"/>
          </w:tcPr>
          <w:p w:rsidR="00047B68" w:rsidRPr="00EB1E9B" w:rsidRDefault="00047B68" w:rsidP="001E4B35">
            <w:pPr>
              <w:spacing w:line="288" w:lineRule="auto"/>
              <w:jc w:val="center"/>
              <w:rPr>
                <w:sz w:val="20"/>
                <w:szCs w:val="20"/>
              </w:rPr>
            </w:pPr>
            <w:r w:rsidRPr="00EB1E9B">
              <w:rPr>
                <w:sz w:val="20"/>
                <w:szCs w:val="20"/>
              </w:rPr>
              <w:t>…..................................................</w:t>
            </w:r>
          </w:p>
        </w:tc>
        <w:tc>
          <w:tcPr>
            <w:tcW w:w="4606" w:type="dxa"/>
          </w:tcPr>
          <w:p w:rsidR="00047B68" w:rsidRPr="00EB1E9B" w:rsidRDefault="00047B68" w:rsidP="001E4B35">
            <w:pPr>
              <w:spacing w:line="288" w:lineRule="auto"/>
              <w:jc w:val="center"/>
              <w:rPr>
                <w:sz w:val="20"/>
                <w:szCs w:val="20"/>
              </w:rPr>
            </w:pPr>
            <w:r w:rsidRPr="00EB1E9B">
              <w:rPr>
                <w:sz w:val="20"/>
                <w:szCs w:val="20"/>
              </w:rPr>
              <w:t>….......................................................</w:t>
            </w:r>
          </w:p>
        </w:tc>
      </w:tr>
      <w:tr w:rsidR="00047B68" w:rsidRPr="00EB1E9B" w:rsidTr="001E4B35">
        <w:trPr>
          <w:jc w:val="center"/>
        </w:trPr>
        <w:tc>
          <w:tcPr>
            <w:tcW w:w="4606" w:type="dxa"/>
          </w:tcPr>
          <w:p w:rsidR="00047B68" w:rsidRPr="00EB1E9B" w:rsidRDefault="00047B68" w:rsidP="001E4B35">
            <w:pPr>
              <w:spacing w:line="288" w:lineRule="auto"/>
              <w:jc w:val="center"/>
              <w:rPr>
                <w:sz w:val="20"/>
                <w:szCs w:val="20"/>
              </w:rPr>
            </w:pPr>
            <w:r w:rsidRPr="00EB1E9B">
              <w:rPr>
                <w:sz w:val="20"/>
                <w:szCs w:val="20"/>
              </w:rPr>
              <w:t>Miejsce i data</w:t>
            </w:r>
          </w:p>
        </w:tc>
        <w:tc>
          <w:tcPr>
            <w:tcW w:w="4606" w:type="dxa"/>
          </w:tcPr>
          <w:p w:rsidR="00047B68" w:rsidRPr="00EB1E9B" w:rsidRDefault="00047B68" w:rsidP="001E4B35">
            <w:pPr>
              <w:spacing w:line="288" w:lineRule="auto"/>
              <w:jc w:val="center"/>
              <w:rPr>
                <w:sz w:val="20"/>
                <w:szCs w:val="20"/>
              </w:rPr>
            </w:pPr>
            <w:r w:rsidRPr="00EB1E9B">
              <w:rPr>
                <w:sz w:val="20"/>
                <w:szCs w:val="20"/>
              </w:rPr>
              <w:t>Pieczątka i podpisy osób reprezentujących Wykonawcę</w:t>
            </w:r>
          </w:p>
        </w:tc>
      </w:tr>
    </w:tbl>
    <w:p w:rsidR="00047B68" w:rsidRPr="00047B68" w:rsidRDefault="00047B68" w:rsidP="00047B68">
      <w:pPr>
        <w:rPr>
          <w:b/>
          <w:sz w:val="22"/>
          <w:szCs w:val="22"/>
        </w:rPr>
      </w:pPr>
    </w:p>
    <w:p w:rsidR="00047B68" w:rsidRPr="00047B68" w:rsidRDefault="00047B68" w:rsidP="00047B68">
      <w:pPr>
        <w:rPr>
          <w:b/>
          <w:sz w:val="22"/>
          <w:szCs w:val="22"/>
        </w:rPr>
      </w:pPr>
      <w:r w:rsidRPr="00047B68">
        <w:rPr>
          <w:b/>
          <w:sz w:val="22"/>
          <w:szCs w:val="22"/>
        </w:rPr>
        <w:br w:type="page"/>
      </w:r>
    </w:p>
    <w:p w:rsidR="00047B68" w:rsidRPr="00047B68" w:rsidRDefault="00047B68" w:rsidP="00047B68">
      <w:pPr>
        <w:spacing w:line="288" w:lineRule="auto"/>
        <w:rPr>
          <w:b/>
          <w:sz w:val="22"/>
          <w:szCs w:val="22"/>
        </w:rPr>
      </w:pPr>
      <w:r w:rsidRPr="00047B68">
        <w:rPr>
          <w:b/>
          <w:sz w:val="22"/>
          <w:szCs w:val="22"/>
        </w:rPr>
        <w:t>Załącznik nr 1 do oferty</w:t>
      </w:r>
    </w:p>
    <w:p w:rsidR="00047B68" w:rsidRDefault="00047B68" w:rsidP="00047B68">
      <w:pPr>
        <w:spacing w:line="288" w:lineRule="auto"/>
        <w:rPr>
          <w:b/>
          <w:sz w:val="22"/>
          <w:szCs w:val="22"/>
        </w:rPr>
      </w:pPr>
      <w:r w:rsidRPr="00047B68">
        <w:rPr>
          <w:b/>
          <w:sz w:val="22"/>
          <w:szCs w:val="22"/>
        </w:rPr>
        <w:t xml:space="preserve">Szczegółowy opis techniczny </w:t>
      </w:r>
    </w:p>
    <w:p w:rsidR="00C706FD" w:rsidRPr="00C706FD" w:rsidRDefault="00C706FD" w:rsidP="00381E57">
      <w:pPr>
        <w:autoSpaceDE w:val="0"/>
        <w:autoSpaceDN w:val="0"/>
        <w:adjustRightInd w:val="0"/>
        <w:spacing w:before="120" w:line="288" w:lineRule="auto"/>
        <w:contextualSpacing/>
        <w:jc w:val="both"/>
        <w:rPr>
          <w:rFonts w:eastAsia="TimesNewRoman,Bold"/>
          <w:b/>
          <w:bCs/>
          <w:i/>
          <w:color w:val="000000"/>
          <w:sz w:val="20"/>
          <w:szCs w:val="20"/>
          <w:lang w:eastAsia="ar-SA"/>
        </w:rPr>
      </w:pPr>
      <w:r w:rsidRPr="00C706FD">
        <w:rPr>
          <w:rFonts w:eastAsia="TimesNewRoman,Bold"/>
          <w:b/>
          <w:bCs/>
          <w:i/>
          <w:color w:val="000000"/>
          <w:sz w:val="20"/>
          <w:szCs w:val="20"/>
          <w:lang w:eastAsia="ar-SA"/>
        </w:rPr>
        <w:t xml:space="preserve">Jeżeli Zamawiający wyspecyfikował parametr opisowy </w:t>
      </w:r>
      <w:r w:rsidR="00381E57">
        <w:rPr>
          <w:rFonts w:eastAsia="TimesNewRoman,Bold"/>
          <w:b/>
          <w:bCs/>
          <w:i/>
          <w:color w:val="000000"/>
          <w:sz w:val="20"/>
          <w:szCs w:val="20"/>
          <w:lang w:eastAsia="ar-SA"/>
        </w:rPr>
        <w:t>–</w:t>
      </w:r>
      <w:r w:rsidRPr="00C706FD">
        <w:rPr>
          <w:rFonts w:eastAsia="TimesNewRoman,Bold"/>
          <w:b/>
          <w:bCs/>
          <w:i/>
          <w:color w:val="000000"/>
          <w:sz w:val="20"/>
          <w:szCs w:val="20"/>
          <w:lang w:eastAsia="ar-SA"/>
        </w:rPr>
        <w:t xml:space="preserve"> Wykonawca</w:t>
      </w:r>
      <w:r w:rsidR="00381E57">
        <w:rPr>
          <w:rFonts w:eastAsia="TimesNewRoman,Bold"/>
          <w:b/>
          <w:bCs/>
          <w:i/>
          <w:color w:val="000000"/>
          <w:sz w:val="20"/>
          <w:szCs w:val="20"/>
          <w:lang w:eastAsia="ar-SA"/>
        </w:rPr>
        <w:t xml:space="preserve"> w kolumnie „parametry techniczne”</w:t>
      </w:r>
      <w:r w:rsidRPr="00C706FD">
        <w:rPr>
          <w:rFonts w:eastAsia="TimesNewRoman,Bold"/>
          <w:b/>
          <w:bCs/>
          <w:i/>
          <w:color w:val="000000"/>
          <w:sz w:val="20"/>
          <w:szCs w:val="20"/>
          <w:lang w:eastAsia="ar-SA"/>
        </w:rPr>
        <w:t xml:space="preserve"> </w:t>
      </w:r>
      <w:r w:rsidR="009D6503">
        <w:rPr>
          <w:rFonts w:eastAsia="TimesNewRoman,Bold"/>
          <w:b/>
          <w:bCs/>
          <w:i/>
          <w:color w:val="000000"/>
          <w:sz w:val="20"/>
          <w:szCs w:val="20"/>
          <w:lang w:eastAsia="ar-SA"/>
        </w:rPr>
        <w:t>wpisuje słowa</w:t>
      </w:r>
      <w:r w:rsidRPr="00C706FD">
        <w:rPr>
          <w:rFonts w:eastAsia="TimesNewRoman,Bold"/>
          <w:b/>
          <w:bCs/>
          <w:i/>
          <w:color w:val="000000"/>
          <w:sz w:val="20"/>
          <w:szCs w:val="20"/>
          <w:lang w:eastAsia="ar-SA"/>
        </w:rPr>
        <w:t xml:space="preserve"> „tak</w:t>
      </w:r>
      <w:r w:rsidR="00381E57">
        <w:rPr>
          <w:rFonts w:eastAsia="TimesNewRoman,Bold"/>
          <w:b/>
          <w:bCs/>
          <w:i/>
          <w:color w:val="000000"/>
          <w:sz w:val="20"/>
          <w:szCs w:val="20"/>
          <w:lang w:eastAsia="ar-SA"/>
        </w:rPr>
        <w:t>,</w:t>
      </w:r>
      <w:r w:rsidRPr="00C706FD">
        <w:rPr>
          <w:rFonts w:eastAsia="TimesNewRoman,Bold"/>
          <w:b/>
          <w:bCs/>
          <w:i/>
          <w:color w:val="000000"/>
          <w:sz w:val="20"/>
          <w:szCs w:val="20"/>
          <w:lang w:eastAsia="ar-SA"/>
        </w:rPr>
        <w:t xml:space="preserve"> oferowany przedm</w:t>
      </w:r>
      <w:r w:rsidR="00381E57">
        <w:rPr>
          <w:rFonts w:eastAsia="TimesNewRoman,Bold"/>
          <w:b/>
          <w:bCs/>
          <w:i/>
          <w:color w:val="000000"/>
          <w:sz w:val="20"/>
          <w:szCs w:val="20"/>
          <w:lang w:eastAsia="ar-SA"/>
        </w:rPr>
        <w:t>iot zamówienia spełnia wymagania</w:t>
      </w:r>
      <w:r w:rsidRPr="00C706FD">
        <w:rPr>
          <w:rFonts w:eastAsia="TimesNewRoman,Bold"/>
          <w:b/>
          <w:bCs/>
          <w:i/>
          <w:color w:val="000000"/>
          <w:sz w:val="20"/>
          <w:szCs w:val="20"/>
          <w:lang w:eastAsia="ar-SA"/>
        </w:rPr>
        <w:t xml:space="preserve"> określone przez Zamawiającego”.</w:t>
      </w:r>
    </w:p>
    <w:p w:rsidR="00C706FD" w:rsidRDefault="00C706FD" w:rsidP="00047B68">
      <w:pPr>
        <w:spacing w:line="288" w:lineRule="auto"/>
        <w:rPr>
          <w:b/>
          <w:sz w:val="22"/>
          <w:szCs w:val="22"/>
        </w:rPr>
      </w:pPr>
    </w:p>
    <w:tbl>
      <w:tblPr>
        <w:tblW w:w="9253" w:type="dxa"/>
        <w:tblInd w:w="-6" w:type="dxa"/>
        <w:tblBorders>
          <w:top w:val="single" w:sz="2" w:space="0" w:color="000001"/>
          <w:left w:val="single" w:sz="2" w:space="0" w:color="000001"/>
          <w:bottom w:val="single" w:sz="2" w:space="0" w:color="000001"/>
          <w:insideH w:val="single" w:sz="2" w:space="0" w:color="000001"/>
        </w:tblBorders>
        <w:tblCellMar>
          <w:top w:w="55" w:type="dxa"/>
          <w:left w:w="33" w:type="dxa"/>
          <w:bottom w:w="55" w:type="dxa"/>
          <w:right w:w="55" w:type="dxa"/>
        </w:tblCellMar>
        <w:tblLook w:val="0000" w:firstRow="0" w:lastRow="0" w:firstColumn="0" w:lastColumn="0" w:noHBand="0" w:noVBand="0"/>
      </w:tblPr>
      <w:tblGrid>
        <w:gridCol w:w="2738"/>
        <w:gridCol w:w="2739"/>
        <w:gridCol w:w="2739"/>
        <w:gridCol w:w="1037"/>
      </w:tblGrid>
      <w:tr w:rsidR="00C706FD" w:rsidRPr="00FB035C" w:rsidTr="007525AD">
        <w:tc>
          <w:tcPr>
            <w:tcW w:w="2738" w:type="dxa"/>
            <w:tcBorders>
              <w:top w:val="single" w:sz="2" w:space="0" w:color="000001"/>
              <w:left w:val="single" w:sz="2" w:space="0" w:color="000001"/>
              <w:bottom w:val="single" w:sz="4" w:space="0" w:color="auto"/>
            </w:tcBorders>
            <w:shd w:val="clear" w:color="auto" w:fill="auto"/>
            <w:tcMar>
              <w:left w:w="33" w:type="dxa"/>
            </w:tcMar>
          </w:tcPr>
          <w:p w:rsidR="00C706FD" w:rsidRPr="00FB035C" w:rsidRDefault="00C706FD" w:rsidP="001F7EE3">
            <w:pPr>
              <w:jc w:val="center"/>
              <w:rPr>
                <w:b/>
                <w:bCs/>
              </w:rPr>
            </w:pPr>
            <w:r>
              <w:rPr>
                <w:b/>
                <w:bCs/>
              </w:rPr>
              <w:t>Nazwa sprzętu</w:t>
            </w:r>
          </w:p>
        </w:tc>
        <w:tc>
          <w:tcPr>
            <w:tcW w:w="6515" w:type="dxa"/>
            <w:gridSpan w:val="3"/>
            <w:tcBorders>
              <w:top w:val="single" w:sz="2" w:space="0" w:color="000001"/>
              <w:left w:val="single" w:sz="2" w:space="0" w:color="000001"/>
              <w:bottom w:val="single" w:sz="4" w:space="0" w:color="auto"/>
              <w:right w:val="single" w:sz="2" w:space="0" w:color="000001"/>
            </w:tcBorders>
            <w:shd w:val="clear" w:color="auto" w:fill="auto"/>
          </w:tcPr>
          <w:p w:rsidR="00C706FD" w:rsidRPr="006D79D4" w:rsidRDefault="005A0048" w:rsidP="001F7EE3">
            <w:pPr>
              <w:jc w:val="center"/>
            </w:pPr>
            <w:proofErr w:type="spellStart"/>
            <w:r>
              <w:rPr>
                <w:bCs/>
              </w:rPr>
              <w:t>Sekwenator</w:t>
            </w:r>
            <w:proofErr w:type="spellEnd"/>
            <w:r w:rsidR="00C706FD">
              <w:rPr>
                <w:bCs/>
              </w:rPr>
              <w:t xml:space="preserve"> …</w:t>
            </w:r>
          </w:p>
        </w:tc>
      </w:tr>
      <w:tr w:rsidR="00C706FD" w:rsidRPr="00FB035C" w:rsidTr="007525AD">
        <w:tc>
          <w:tcPr>
            <w:tcW w:w="2738" w:type="dxa"/>
            <w:tcBorders>
              <w:top w:val="single" w:sz="4" w:space="0" w:color="auto"/>
              <w:left w:val="single" w:sz="2" w:space="0" w:color="000001"/>
              <w:bottom w:val="triple" w:sz="4" w:space="0" w:color="auto"/>
            </w:tcBorders>
            <w:shd w:val="clear" w:color="auto" w:fill="auto"/>
            <w:tcMar>
              <w:left w:w="33" w:type="dxa"/>
            </w:tcMar>
          </w:tcPr>
          <w:p w:rsidR="00C706FD" w:rsidRPr="00FB035C" w:rsidRDefault="00C706FD" w:rsidP="001F7EE3">
            <w:pPr>
              <w:jc w:val="center"/>
              <w:rPr>
                <w:b/>
                <w:bCs/>
              </w:rPr>
            </w:pPr>
            <w:r>
              <w:rPr>
                <w:b/>
                <w:bCs/>
              </w:rPr>
              <w:t>Producent i model sprzętu</w:t>
            </w:r>
          </w:p>
        </w:tc>
        <w:tc>
          <w:tcPr>
            <w:tcW w:w="6515" w:type="dxa"/>
            <w:gridSpan w:val="3"/>
            <w:tcBorders>
              <w:top w:val="single" w:sz="4" w:space="0" w:color="auto"/>
              <w:left w:val="single" w:sz="2" w:space="0" w:color="000001"/>
              <w:bottom w:val="triple" w:sz="4" w:space="0" w:color="auto"/>
              <w:right w:val="single" w:sz="2" w:space="0" w:color="000001"/>
            </w:tcBorders>
            <w:shd w:val="clear" w:color="auto" w:fill="auto"/>
          </w:tcPr>
          <w:p w:rsidR="00C706FD" w:rsidRPr="00FB035C" w:rsidRDefault="00C706FD" w:rsidP="001F7EE3">
            <w:pPr>
              <w:jc w:val="center"/>
            </w:pPr>
          </w:p>
        </w:tc>
      </w:tr>
      <w:tr w:rsidR="007525AD" w:rsidRPr="00FB035C" w:rsidTr="007525AD">
        <w:tc>
          <w:tcPr>
            <w:tcW w:w="2738" w:type="dxa"/>
            <w:tcBorders>
              <w:top w:val="triple" w:sz="4" w:space="0" w:color="auto"/>
              <w:left w:val="single" w:sz="2" w:space="0" w:color="000001"/>
              <w:bottom w:val="triple" w:sz="4" w:space="0" w:color="auto"/>
              <w:right w:val="single" w:sz="4" w:space="0" w:color="auto"/>
            </w:tcBorders>
            <w:shd w:val="clear" w:color="auto" w:fill="auto"/>
            <w:tcMar>
              <w:left w:w="33" w:type="dxa"/>
            </w:tcMar>
            <w:vAlign w:val="center"/>
          </w:tcPr>
          <w:p w:rsidR="007525AD" w:rsidRPr="006D79D4" w:rsidRDefault="007525AD" w:rsidP="007525AD">
            <w:pPr>
              <w:jc w:val="center"/>
              <w:rPr>
                <w:b/>
              </w:rPr>
            </w:pPr>
            <w:r w:rsidRPr="006D79D4">
              <w:rPr>
                <w:b/>
              </w:rPr>
              <w:t>Element</w:t>
            </w:r>
            <w:r>
              <w:rPr>
                <w:b/>
              </w:rPr>
              <w:t>y sprzętu:</w:t>
            </w:r>
          </w:p>
        </w:tc>
        <w:tc>
          <w:tcPr>
            <w:tcW w:w="2739" w:type="dxa"/>
            <w:tcBorders>
              <w:top w:val="triple" w:sz="4" w:space="0" w:color="auto"/>
              <w:left w:val="single" w:sz="4" w:space="0" w:color="auto"/>
              <w:bottom w:val="triple" w:sz="4" w:space="0" w:color="auto"/>
            </w:tcBorders>
            <w:shd w:val="clear" w:color="auto" w:fill="auto"/>
            <w:tcMar>
              <w:left w:w="33" w:type="dxa"/>
            </w:tcMar>
            <w:vAlign w:val="center"/>
          </w:tcPr>
          <w:p w:rsidR="007525AD" w:rsidRPr="006D79D4" w:rsidRDefault="007525AD" w:rsidP="007525AD">
            <w:pPr>
              <w:jc w:val="center"/>
              <w:rPr>
                <w:b/>
              </w:rPr>
            </w:pPr>
            <w:r w:rsidRPr="006D79D4">
              <w:rPr>
                <w:b/>
              </w:rPr>
              <w:t>Producent i model</w:t>
            </w:r>
            <w:r>
              <w:rPr>
                <w:b/>
              </w:rPr>
              <w:t xml:space="preserve"> elementu</w:t>
            </w:r>
          </w:p>
        </w:tc>
        <w:tc>
          <w:tcPr>
            <w:tcW w:w="2739" w:type="dxa"/>
            <w:tcBorders>
              <w:top w:val="triple" w:sz="4" w:space="0" w:color="auto"/>
              <w:left w:val="single" w:sz="4" w:space="0" w:color="auto"/>
              <w:bottom w:val="triple" w:sz="4" w:space="0" w:color="auto"/>
            </w:tcBorders>
            <w:shd w:val="clear" w:color="auto" w:fill="auto"/>
            <w:vAlign w:val="center"/>
          </w:tcPr>
          <w:p w:rsidR="007525AD" w:rsidRPr="006D79D4" w:rsidRDefault="007525AD" w:rsidP="007525AD">
            <w:pPr>
              <w:jc w:val="center"/>
              <w:rPr>
                <w:b/>
              </w:rPr>
            </w:pPr>
            <w:r>
              <w:rPr>
                <w:b/>
              </w:rPr>
              <w:t>Parametry techniczne</w:t>
            </w:r>
          </w:p>
        </w:tc>
        <w:tc>
          <w:tcPr>
            <w:tcW w:w="1037" w:type="dxa"/>
            <w:tcBorders>
              <w:top w:val="triple" w:sz="4" w:space="0" w:color="auto"/>
              <w:left w:val="single" w:sz="2" w:space="0" w:color="000001"/>
              <w:bottom w:val="triple" w:sz="4" w:space="0" w:color="auto"/>
              <w:right w:val="single" w:sz="2" w:space="0" w:color="000001"/>
            </w:tcBorders>
            <w:shd w:val="clear" w:color="auto" w:fill="auto"/>
            <w:tcMar>
              <w:left w:w="33" w:type="dxa"/>
            </w:tcMar>
            <w:vAlign w:val="center"/>
          </w:tcPr>
          <w:p w:rsidR="007525AD" w:rsidRPr="006D79D4" w:rsidRDefault="007525AD" w:rsidP="007525AD">
            <w:pPr>
              <w:jc w:val="center"/>
              <w:rPr>
                <w:b/>
              </w:rPr>
            </w:pPr>
            <w:r w:rsidRPr="006D79D4">
              <w:rPr>
                <w:b/>
              </w:rPr>
              <w:t>Liczba sztuk</w:t>
            </w:r>
          </w:p>
        </w:tc>
      </w:tr>
      <w:tr w:rsidR="007525AD" w:rsidRPr="00FB035C" w:rsidTr="007525AD">
        <w:trPr>
          <w:trHeight w:val="7680"/>
        </w:trPr>
        <w:tc>
          <w:tcPr>
            <w:tcW w:w="2738" w:type="dxa"/>
            <w:tcBorders>
              <w:top w:val="triple" w:sz="4" w:space="0" w:color="auto"/>
              <w:left w:val="single" w:sz="2" w:space="0" w:color="000001"/>
              <w:bottom w:val="single" w:sz="2" w:space="0" w:color="000001"/>
              <w:right w:val="single" w:sz="4" w:space="0" w:color="auto"/>
            </w:tcBorders>
            <w:shd w:val="clear" w:color="auto" w:fill="auto"/>
            <w:tcMar>
              <w:left w:w="33" w:type="dxa"/>
            </w:tcMar>
            <w:vAlign w:val="center"/>
          </w:tcPr>
          <w:p w:rsidR="007525AD" w:rsidRPr="006D79D4" w:rsidRDefault="007525AD" w:rsidP="001F7EE3">
            <w:pPr>
              <w:jc w:val="center"/>
              <w:rPr>
                <w:b/>
              </w:rPr>
            </w:pPr>
          </w:p>
        </w:tc>
        <w:tc>
          <w:tcPr>
            <w:tcW w:w="2739" w:type="dxa"/>
            <w:tcBorders>
              <w:top w:val="triple" w:sz="4" w:space="0" w:color="auto"/>
              <w:left w:val="single" w:sz="4" w:space="0" w:color="auto"/>
              <w:bottom w:val="single" w:sz="2" w:space="0" w:color="000001"/>
            </w:tcBorders>
            <w:shd w:val="clear" w:color="auto" w:fill="auto"/>
            <w:tcMar>
              <w:left w:w="33" w:type="dxa"/>
            </w:tcMar>
          </w:tcPr>
          <w:p w:rsidR="007525AD" w:rsidRPr="006D79D4" w:rsidRDefault="007525AD" w:rsidP="001F7EE3">
            <w:pPr>
              <w:rPr>
                <w:b/>
              </w:rPr>
            </w:pPr>
          </w:p>
        </w:tc>
        <w:tc>
          <w:tcPr>
            <w:tcW w:w="2739" w:type="dxa"/>
            <w:tcBorders>
              <w:top w:val="triple" w:sz="4" w:space="0" w:color="auto"/>
              <w:left w:val="single" w:sz="4" w:space="0" w:color="auto"/>
              <w:bottom w:val="single" w:sz="2" w:space="0" w:color="000001"/>
            </w:tcBorders>
            <w:shd w:val="clear" w:color="auto" w:fill="auto"/>
          </w:tcPr>
          <w:p w:rsidR="007525AD" w:rsidRPr="006D79D4" w:rsidRDefault="007525AD" w:rsidP="001F7EE3">
            <w:pPr>
              <w:rPr>
                <w:b/>
              </w:rPr>
            </w:pPr>
          </w:p>
        </w:tc>
        <w:tc>
          <w:tcPr>
            <w:tcW w:w="1037" w:type="dxa"/>
            <w:tcBorders>
              <w:top w:val="triple" w:sz="4" w:space="0" w:color="auto"/>
              <w:left w:val="single" w:sz="2" w:space="0" w:color="000001"/>
              <w:bottom w:val="single" w:sz="2" w:space="0" w:color="000001"/>
              <w:right w:val="single" w:sz="2" w:space="0" w:color="000001"/>
            </w:tcBorders>
            <w:shd w:val="clear" w:color="auto" w:fill="auto"/>
            <w:tcMar>
              <w:left w:w="33" w:type="dxa"/>
            </w:tcMar>
            <w:vAlign w:val="center"/>
          </w:tcPr>
          <w:p w:rsidR="007525AD" w:rsidRPr="006D79D4" w:rsidRDefault="007525AD" w:rsidP="001F7EE3">
            <w:pPr>
              <w:jc w:val="center"/>
              <w:rPr>
                <w:b/>
              </w:rPr>
            </w:pPr>
            <w:r>
              <w:rPr>
                <w:b/>
              </w:rPr>
              <w:t>1</w:t>
            </w:r>
          </w:p>
        </w:tc>
      </w:tr>
    </w:tbl>
    <w:p w:rsidR="00C706FD" w:rsidRPr="00047B68" w:rsidRDefault="00C706FD" w:rsidP="00047B68">
      <w:pPr>
        <w:spacing w:line="288" w:lineRule="auto"/>
        <w:rPr>
          <w:b/>
          <w:sz w:val="22"/>
          <w:szCs w:val="22"/>
        </w:rPr>
      </w:pPr>
    </w:p>
    <w:p w:rsidR="00047B68" w:rsidRPr="00047B68" w:rsidRDefault="00047B68" w:rsidP="00047B68">
      <w:pPr>
        <w:rPr>
          <w:b/>
          <w:sz w:val="22"/>
          <w:szCs w:val="22"/>
        </w:rPr>
      </w:pPr>
      <w:r w:rsidRPr="00047B68">
        <w:rPr>
          <w:b/>
          <w:sz w:val="22"/>
          <w:szCs w:val="22"/>
        </w:rPr>
        <w:br w:type="page"/>
      </w:r>
    </w:p>
    <w:p w:rsidR="00047B68" w:rsidRPr="00047B68" w:rsidRDefault="00047B68" w:rsidP="00047B68">
      <w:pPr>
        <w:spacing w:line="288" w:lineRule="auto"/>
        <w:rPr>
          <w:b/>
          <w:sz w:val="22"/>
          <w:szCs w:val="22"/>
        </w:rPr>
      </w:pPr>
    </w:p>
    <w:p w:rsidR="00047B68" w:rsidRPr="00047B68" w:rsidRDefault="00047B68" w:rsidP="00047B68">
      <w:pPr>
        <w:spacing w:line="288" w:lineRule="auto"/>
        <w:rPr>
          <w:b/>
          <w:sz w:val="22"/>
          <w:szCs w:val="22"/>
        </w:rPr>
      </w:pPr>
      <w:r w:rsidRPr="00047B68">
        <w:rPr>
          <w:b/>
          <w:sz w:val="22"/>
          <w:szCs w:val="22"/>
        </w:rPr>
        <w:t>Załącznik nr 2 do oferty</w:t>
      </w:r>
    </w:p>
    <w:p w:rsidR="00047B68" w:rsidRPr="00047B68" w:rsidRDefault="00047B68" w:rsidP="00047B68">
      <w:pPr>
        <w:spacing w:line="288" w:lineRule="auto"/>
        <w:rPr>
          <w:b/>
          <w:sz w:val="22"/>
          <w:szCs w:val="22"/>
        </w:rPr>
      </w:pPr>
    </w:p>
    <w:p w:rsidR="00047B68" w:rsidRPr="00047B68" w:rsidRDefault="00047B68" w:rsidP="00047B68">
      <w:pPr>
        <w:spacing w:line="264" w:lineRule="auto"/>
        <w:rPr>
          <w:sz w:val="22"/>
          <w:szCs w:val="22"/>
        </w:rPr>
      </w:pPr>
      <w:r w:rsidRPr="00047B68">
        <w:rPr>
          <w:sz w:val="22"/>
          <w:szCs w:val="22"/>
        </w:rPr>
        <w:t>Jednolity Europejski Dokument Zamówienia</w:t>
      </w:r>
      <w:r w:rsidRPr="00047B68">
        <w:rPr>
          <w:b/>
          <w:sz w:val="22"/>
          <w:szCs w:val="22"/>
        </w:rPr>
        <w:t xml:space="preserve"> - </w:t>
      </w:r>
      <w:r w:rsidRPr="00047B68">
        <w:rPr>
          <w:sz w:val="22"/>
          <w:szCs w:val="22"/>
        </w:rPr>
        <w:t>w wersji do zaimportowania na stronie internetowej Zamawiającego.</w:t>
      </w:r>
    </w:p>
    <w:p w:rsidR="00047B68" w:rsidRPr="00047B68" w:rsidRDefault="00047B68" w:rsidP="00047B68">
      <w:pPr>
        <w:rPr>
          <w:sz w:val="22"/>
          <w:szCs w:val="22"/>
        </w:rPr>
      </w:pPr>
      <w:r w:rsidRPr="00047B68">
        <w:rPr>
          <w:sz w:val="22"/>
          <w:szCs w:val="22"/>
        </w:rPr>
        <w:br w:type="page"/>
      </w:r>
    </w:p>
    <w:p w:rsidR="00047B68" w:rsidRPr="00047B68" w:rsidRDefault="00047B68" w:rsidP="00047B68">
      <w:pPr>
        <w:spacing w:line="264" w:lineRule="auto"/>
        <w:rPr>
          <w:sz w:val="22"/>
          <w:szCs w:val="22"/>
        </w:rPr>
      </w:pPr>
    </w:p>
    <w:p w:rsidR="00047B68" w:rsidRDefault="00A970E0" w:rsidP="003875BF">
      <w:pPr>
        <w:pStyle w:val="standardowy0"/>
        <w:numPr>
          <w:ilvl w:val="0"/>
          <w:numId w:val="49"/>
        </w:numPr>
        <w:spacing w:line="288" w:lineRule="auto"/>
        <w:rPr>
          <w:rFonts w:ascii="Times New Roman" w:hAnsi="Times New Roman" w:cs="Times New Roman"/>
          <w:b/>
          <w:sz w:val="22"/>
          <w:szCs w:val="22"/>
        </w:rPr>
      </w:pPr>
      <w:r w:rsidRPr="00A970E0">
        <w:rPr>
          <w:rFonts w:ascii="Times New Roman" w:hAnsi="Times New Roman" w:cs="Times New Roman"/>
          <w:b/>
          <w:sz w:val="22"/>
          <w:szCs w:val="22"/>
        </w:rPr>
        <w:t>ISTOTNE POSTANOWIENIA UMOWNE</w:t>
      </w:r>
    </w:p>
    <w:p w:rsidR="00A970E0" w:rsidRDefault="00A970E0" w:rsidP="00A970E0">
      <w:pPr>
        <w:pStyle w:val="standardowy0"/>
        <w:spacing w:line="288" w:lineRule="auto"/>
        <w:ind w:left="360"/>
        <w:rPr>
          <w:rFonts w:ascii="Times New Roman" w:hAnsi="Times New Roman" w:cs="Times New Roman"/>
          <w:b/>
          <w:sz w:val="22"/>
          <w:szCs w:val="22"/>
        </w:rPr>
      </w:pPr>
    </w:p>
    <w:p w:rsidR="009F4E9A" w:rsidRPr="009F4E9A" w:rsidRDefault="009F4E9A" w:rsidP="009F4E9A">
      <w:pPr>
        <w:suppressAutoHyphens/>
        <w:jc w:val="both"/>
        <w:rPr>
          <w:b/>
          <w:color w:val="000000"/>
          <w:sz w:val="20"/>
          <w:szCs w:val="20"/>
          <w:lang w:eastAsia="ar-SA"/>
        </w:rPr>
      </w:pPr>
      <w:r w:rsidRPr="009F4E9A">
        <w:rPr>
          <w:b/>
          <w:color w:val="000000"/>
          <w:sz w:val="20"/>
          <w:szCs w:val="20"/>
          <w:lang w:eastAsia="ar-SA"/>
        </w:rPr>
        <w:t>Istotne dla stron postanowienia, które zostaną wprowadzone do treści zawieranej umowy w sprawie zamówienia publicznego:</w:t>
      </w:r>
    </w:p>
    <w:p w:rsidR="009F4E9A" w:rsidRPr="009F4E9A" w:rsidRDefault="009F4E9A" w:rsidP="009F4E9A">
      <w:pPr>
        <w:numPr>
          <w:ilvl w:val="0"/>
          <w:numId w:val="42"/>
        </w:numPr>
        <w:spacing w:before="120"/>
        <w:ind w:left="284" w:hanging="284"/>
        <w:jc w:val="both"/>
        <w:rPr>
          <w:sz w:val="20"/>
          <w:szCs w:val="20"/>
        </w:rPr>
      </w:pPr>
      <w:r w:rsidRPr="009F4E9A">
        <w:rPr>
          <w:sz w:val="20"/>
          <w:szCs w:val="20"/>
        </w:rPr>
        <w:t xml:space="preserve">Umowa najmu </w:t>
      </w:r>
      <w:proofErr w:type="spellStart"/>
      <w:r w:rsidRPr="009F4E9A">
        <w:rPr>
          <w:sz w:val="20"/>
          <w:szCs w:val="20"/>
        </w:rPr>
        <w:t>Sekwenatora</w:t>
      </w:r>
      <w:proofErr w:type="spellEnd"/>
      <w:r w:rsidRPr="009F4E9A">
        <w:rPr>
          <w:sz w:val="20"/>
          <w:szCs w:val="20"/>
        </w:rPr>
        <w:t xml:space="preserve">  – zostaje zawarta na okres 24 miesięcy liczony od dnia podpisania protokołu przekazania Przedmiotu najmu, poprzedzonego </w:t>
      </w:r>
      <w:bookmarkStart w:id="138" w:name="_Hlk527366292"/>
      <w:r w:rsidRPr="009F4E9A">
        <w:rPr>
          <w:sz w:val="20"/>
          <w:szCs w:val="20"/>
        </w:rPr>
        <w:t xml:space="preserve">przeprowadzeniem przez Wykonawcę szkolenia obsługi </w:t>
      </w:r>
      <w:proofErr w:type="spellStart"/>
      <w:r w:rsidRPr="009F4E9A">
        <w:rPr>
          <w:sz w:val="20"/>
          <w:szCs w:val="20"/>
        </w:rPr>
        <w:t>Sekwenatora</w:t>
      </w:r>
      <w:proofErr w:type="spellEnd"/>
      <w:r w:rsidRPr="009F4E9A">
        <w:rPr>
          <w:sz w:val="20"/>
          <w:szCs w:val="20"/>
        </w:rPr>
        <w:t xml:space="preserve"> dla pracowników Zamawiającego</w:t>
      </w:r>
      <w:bookmarkEnd w:id="138"/>
      <w:r w:rsidRPr="009F4E9A">
        <w:rPr>
          <w:sz w:val="20"/>
          <w:szCs w:val="20"/>
        </w:rPr>
        <w:t>.</w:t>
      </w:r>
    </w:p>
    <w:p w:rsidR="009F4E9A" w:rsidRPr="009F4E9A" w:rsidRDefault="009D6503" w:rsidP="009F4E9A">
      <w:pPr>
        <w:numPr>
          <w:ilvl w:val="0"/>
          <w:numId w:val="42"/>
        </w:numPr>
        <w:ind w:left="284" w:hanging="284"/>
        <w:contextualSpacing/>
        <w:rPr>
          <w:color w:val="000000"/>
          <w:sz w:val="20"/>
          <w:szCs w:val="20"/>
          <w:lang w:eastAsia="ar-SA"/>
        </w:rPr>
      </w:pPr>
      <w:r>
        <w:rPr>
          <w:i/>
          <w:color w:val="000000"/>
          <w:sz w:val="20"/>
          <w:szCs w:val="20"/>
          <w:lang w:eastAsia="ar-SA"/>
        </w:rPr>
        <w:t>Przedmiot</w:t>
      </w:r>
      <w:r w:rsidR="009F4E9A" w:rsidRPr="009F4E9A">
        <w:rPr>
          <w:i/>
          <w:color w:val="000000"/>
          <w:sz w:val="20"/>
          <w:szCs w:val="20"/>
          <w:lang w:eastAsia="ar-SA"/>
        </w:rPr>
        <w:t xml:space="preserve"> zamówienia służył będzie również (nie wyłącznie) realizacji prac w ramach Projektu </w:t>
      </w:r>
    </w:p>
    <w:p w:rsidR="009F4E9A" w:rsidRPr="009F4E9A" w:rsidRDefault="009F4E9A" w:rsidP="009F4E9A">
      <w:pPr>
        <w:ind w:left="284"/>
        <w:jc w:val="both"/>
        <w:rPr>
          <w:sz w:val="20"/>
          <w:szCs w:val="20"/>
        </w:rPr>
      </w:pPr>
      <w:r w:rsidRPr="009F4E9A">
        <w:rPr>
          <w:sz w:val="20"/>
          <w:szCs w:val="20"/>
        </w:rPr>
        <w:t xml:space="preserve">nr POIR.04.01.02‐00‐0025/17-00 z dnia 28.12.2017 </w:t>
      </w:r>
    </w:p>
    <w:p w:rsidR="009F4E9A" w:rsidRPr="009F4E9A" w:rsidRDefault="009F4E9A" w:rsidP="009F4E9A">
      <w:pPr>
        <w:ind w:left="284"/>
        <w:jc w:val="both"/>
        <w:rPr>
          <w:sz w:val="20"/>
          <w:szCs w:val="20"/>
        </w:rPr>
      </w:pPr>
      <w:r w:rsidRPr="009F4E9A">
        <w:rPr>
          <w:sz w:val="20"/>
          <w:szCs w:val="20"/>
        </w:rPr>
        <w:t xml:space="preserve">Priorytet IV: ZWIĘKSZENIE POTENCJAŁU NAUKOWO-BADAWCZEGO </w:t>
      </w:r>
    </w:p>
    <w:p w:rsidR="009F4E9A" w:rsidRPr="009F4E9A" w:rsidRDefault="009F4E9A" w:rsidP="009F4E9A">
      <w:pPr>
        <w:ind w:left="284"/>
        <w:jc w:val="both"/>
        <w:rPr>
          <w:sz w:val="20"/>
          <w:szCs w:val="20"/>
        </w:rPr>
      </w:pPr>
      <w:r w:rsidRPr="009F4E9A">
        <w:rPr>
          <w:sz w:val="20"/>
          <w:szCs w:val="20"/>
        </w:rPr>
        <w:t>Poddziałanie 4.1.2: Regionalne agendy naukowo – badawcze</w:t>
      </w:r>
    </w:p>
    <w:p w:rsidR="009F4E9A" w:rsidRPr="009F4E9A" w:rsidRDefault="009F4E9A" w:rsidP="009F4E9A">
      <w:pPr>
        <w:ind w:left="284"/>
        <w:jc w:val="both"/>
        <w:rPr>
          <w:sz w:val="20"/>
          <w:szCs w:val="20"/>
        </w:rPr>
      </w:pPr>
      <w:r w:rsidRPr="009F4E9A">
        <w:rPr>
          <w:sz w:val="20"/>
          <w:szCs w:val="20"/>
        </w:rPr>
        <w:t>Wartość projektu: 6 546 285,88 PLN;</w:t>
      </w:r>
    </w:p>
    <w:p w:rsidR="009F4E9A" w:rsidRPr="009F4E9A" w:rsidRDefault="009F4E9A" w:rsidP="009F4E9A">
      <w:pPr>
        <w:ind w:left="284"/>
        <w:jc w:val="both"/>
        <w:rPr>
          <w:sz w:val="20"/>
          <w:szCs w:val="20"/>
        </w:rPr>
      </w:pPr>
      <w:r w:rsidRPr="009F4E9A">
        <w:rPr>
          <w:sz w:val="20"/>
          <w:szCs w:val="20"/>
        </w:rPr>
        <w:t>Dofinansowanie ze środków Europejskiego Funduszu Rozwoju Regionalnego: 5 594 334,98 PLN przez Unię Projekt współfinansowany przez Unię Europejską ze środków Europejskiego Funduszu Rozwoju Regionalnego w ramach Programu Operacyjnego Inteligentny Rozwój 2014-2020.</w:t>
      </w:r>
    </w:p>
    <w:p w:rsidR="009F4E9A" w:rsidRPr="009F4E9A" w:rsidRDefault="009F4E9A" w:rsidP="009F4E9A">
      <w:pPr>
        <w:numPr>
          <w:ilvl w:val="0"/>
          <w:numId w:val="42"/>
        </w:numPr>
        <w:spacing w:before="120"/>
        <w:ind w:left="284" w:hanging="284"/>
        <w:jc w:val="both"/>
        <w:rPr>
          <w:sz w:val="20"/>
          <w:szCs w:val="20"/>
        </w:rPr>
      </w:pPr>
      <w:r w:rsidRPr="009F4E9A">
        <w:rPr>
          <w:sz w:val="20"/>
          <w:szCs w:val="20"/>
        </w:rPr>
        <w:t xml:space="preserve">Czynsz najmu płatny będzie z dołu w terminie do 10 dnia następnego miesiąca na podstawie prawidłowo wystawionej faktury VAT. Koszt najmu obejmował będzie wszelkie koszty związane z używaniem </w:t>
      </w:r>
      <w:proofErr w:type="spellStart"/>
      <w:r w:rsidRPr="009F4E9A">
        <w:rPr>
          <w:sz w:val="20"/>
          <w:szCs w:val="20"/>
        </w:rPr>
        <w:t>Sekwenatora</w:t>
      </w:r>
      <w:proofErr w:type="spellEnd"/>
      <w:r w:rsidRPr="009F4E9A">
        <w:rPr>
          <w:sz w:val="20"/>
          <w:szCs w:val="20"/>
        </w:rPr>
        <w:t xml:space="preserve">, w tym także koszty jego dostawy, montażu, instalacji z konfiguracją, koszty niezbędnych licencji, ubezpieczenia </w:t>
      </w:r>
      <w:proofErr w:type="spellStart"/>
      <w:r w:rsidRPr="009F4E9A">
        <w:rPr>
          <w:sz w:val="20"/>
          <w:szCs w:val="20"/>
        </w:rPr>
        <w:t>Sekwenatora</w:t>
      </w:r>
      <w:proofErr w:type="spellEnd"/>
      <w:r w:rsidRPr="009F4E9A">
        <w:rPr>
          <w:sz w:val="20"/>
          <w:szCs w:val="20"/>
        </w:rPr>
        <w:t xml:space="preserve"> przez cały okres najmu w  pełnym zakresie i świadczenie usług serwisowych</w:t>
      </w:r>
      <w:r w:rsidRPr="009F4E9A">
        <w:t xml:space="preserve"> </w:t>
      </w:r>
      <w:r w:rsidRPr="009F4E9A">
        <w:rPr>
          <w:sz w:val="20"/>
          <w:szCs w:val="20"/>
        </w:rPr>
        <w:t xml:space="preserve">zapewniających sprawne, niezakłócone działanie </w:t>
      </w:r>
      <w:proofErr w:type="spellStart"/>
      <w:r w:rsidRPr="009F4E9A">
        <w:rPr>
          <w:sz w:val="20"/>
          <w:szCs w:val="20"/>
        </w:rPr>
        <w:t>Sekwenatora</w:t>
      </w:r>
      <w:proofErr w:type="spellEnd"/>
      <w:r w:rsidRPr="009F4E9A">
        <w:rPr>
          <w:sz w:val="20"/>
          <w:szCs w:val="20"/>
        </w:rPr>
        <w:t xml:space="preserve">, nieograniczone konsultacje techniczne – telefoniczne i mailowe, przeszkolenia pracowników  oraz wykonania wszystkich obowiązków Wykonawcy, niezbędnych do zrealizowania przedmiotu zamówienia, zgodnie z SIWZ, umową, jak i ewentualne ryzyko wynikające z okoliczności, których nie można było przewidzieć w chwili składania oferty.  </w:t>
      </w:r>
    </w:p>
    <w:p w:rsidR="009F4E9A" w:rsidRPr="009F4E9A" w:rsidRDefault="009F4E9A" w:rsidP="009F4E9A">
      <w:pPr>
        <w:numPr>
          <w:ilvl w:val="0"/>
          <w:numId w:val="42"/>
        </w:numPr>
        <w:spacing w:before="120"/>
        <w:ind w:left="284" w:hanging="284"/>
        <w:jc w:val="both"/>
        <w:rPr>
          <w:sz w:val="20"/>
          <w:szCs w:val="20"/>
        </w:rPr>
      </w:pPr>
      <w:r w:rsidRPr="009F4E9A">
        <w:rPr>
          <w:sz w:val="20"/>
          <w:szCs w:val="20"/>
        </w:rPr>
        <w:t xml:space="preserve">Wykonawca zapewni bezawaryjną pracę dostarczonego </w:t>
      </w:r>
      <w:proofErr w:type="spellStart"/>
      <w:r w:rsidRPr="009F4E9A">
        <w:rPr>
          <w:sz w:val="20"/>
          <w:szCs w:val="20"/>
        </w:rPr>
        <w:t>Sekwenatora</w:t>
      </w:r>
      <w:proofErr w:type="spellEnd"/>
      <w:r w:rsidRPr="009F4E9A">
        <w:rPr>
          <w:sz w:val="20"/>
          <w:szCs w:val="20"/>
        </w:rPr>
        <w:t xml:space="preserve"> przez czas trwania najmu, w tym naprawę </w:t>
      </w:r>
      <w:proofErr w:type="spellStart"/>
      <w:r w:rsidRPr="009F4E9A">
        <w:rPr>
          <w:sz w:val="20"/>
          <w:szCs w:val="20"/>
        </w:rPr>
        <w:t>Sekwenatora</w:t>
      </w:r>
      <w:proofErr w:type="spellEnd"/>
      <w:r w:rsidRPr="009F4E9A">
        <w:rPr>
          <w:sz w:val="20"/>
          <w:szCs w:val="20"/>
        </w:rPr>
        <w:t xml:space="preserve"> lub wymianę na inny o parametrach nie gorszych od podanych w opisie przedmiotu zamówienia. </w:t>
      </w:r>
    </w:p>
    <w:p w:rsidR="009F4E9A" w:rsidRPr="009F4E9A" w:rsidRDefault="009F4E9A" w:rsidP="009F4E9A">
      <w:pPr>
        <w:numPr>
          <w:ilvl w:val="0"/>
          <w:numId w:val="42"/>
        </w:numPr>
        <w:spacing w:before="120"/>
        <w:ind w:left="284" w:hanging="284"/>
        <w:jc w:val="both"/>
        <w:rPr>
          <w:sz w:val="20"/>
          <w:szCs w:val="20"/>
        </w:rPr>
      </w:pPr>
      <w:r w:rsidRPr="009F4E9A">
        <w:rPr>
          <w:sz w:val="20"/>
          <w:szCs w:val="20"/>
        </w:rPr>
        <w:t xml:space="preserve">Dostarczony </w:t>
      </w:r>
      <w:proofErr w:type="spellStart"/>
      <w:r w:rsidRPr="009F4E9A">
        <w:rPr>
          <w:sz w:val="20"/>
          <w:szCs w:val="20"/>
        </w:rPr>
        <w:t>Sekwenator</w:t>
      </w:r>
      <w:proofErr w:type="spellEnd"/>
      <w:r w:rsidRPr="009F4E9A">
        <w:rPr>
          <w:sz w:val="20"/>
          <w:szCs w:val="20"/>
        </w:rPr>
        <w:t xml:space="preserve">  musi być fabrycznie nowy, tzn. nieużywany przed dniem dostawy.</w:t>
      </w:r>
    </w:p>
    <w:p w:rsidR="009F4E9A" w:rsidRPr="009F4E9A" w:rsidRDefault="009F4E9A" w:rsidP="009F4E9A">
      <w:pPr>
        <w:numPr>
          <w:ilvl w:val="0"/>
          <w:numId w:val="42"/>
        </w:numPr>
        <w:spacing w:before="120"/>
        <w:ind w:left="284" w:hanging="284"/>
        <w:jc w:val="both"/>
        <w:rPr>
          <w:sz w:val="20"/>
          <w:szCs w:val="20"/>
        </w:rPr>
      </w:pPr>
      <w:r w:rsidRPr="009F4E9A">
        <w:rPr>
          <w:sz w:val="20"/>
          <w:szCs w:val="20"/>
          <w:lang w:eastAsia="ar-SA"/>
        </w:rPr>
        <w:t xml:space="preserve">Przedmiot najmu musi być dostarczony do miejsca wskazanego w siedzibie Zamawiającego, </w:t>
      </w:r>
      <w:r w:rsidRPr="009F4E9A">
        <w:rPr>
          <w:b/>
          <w:sz w:val="20"/>
          <w:szCs w:val="20"/>
          <w:lang w:eastAsia="ar-SA"/>
        </w:rPr>
        <w:t>w terminie ………………. (maksymalnie 30 dni) od daty zawarcia umowy przez Strony</w:t>
      </w:r>
      <w:r w:rsidRPr="009F4E9A">
        <w:rPr>
          <w:sz w:val="20"/>
          <w:szCs w:val="20"/>
          <w:lang w:eastAsia="ar-SA"/>
        </w:rPr>
        <w:t xml:space="preserve">. </w:t>
      </w:r>
    </w:p>
    <w:p w:rsidR="009F4E9A" w:rsidRPr="009F4E9A" w:rsidRDefault="009F4E9A" w:rsidP="009F4E9A">
      <w:pPr>
        <w:numPr>
          <w:ilvl w:val="0"/>
          <w:numId w:val="42"/>
        </w:numPr>
        <w:spacing w:before="120"/>
        <w:ind w:left="284" w:hanging="284"/>
        <w:rPr>
          <w:sz w:val="20"/>
        </w:rPr>
      </w:pPr>
      <w:r w:rsidRPr="009F4E9A">
        <w:rPr>
          <w:sz w:val="20"/>
          <w:szCs w:val="20"/>
          <w:lang w:eastAsia="ar-SA"/>
        </w:rPr>
        <w:t xml:space="preserve">Przedmiot zamówienia uważa się za dostarczony w dacie </w:t>
      </w:r>
      <w:r w:rsidRPr="009F4E9A">
        <w:rPr>
          <w:sz w:val="20"/>
        </w:rPr>
        <w:t>podpisania protokołu przekazania gotowego do używania przedmiotu zamówienia, poprzedzonego</w:t>
      </w:r>
      <w:r w:rsidRPr="009F4E9A">
        <w:t xml:space="preserve"> </w:t>
      </w:r>
      <w:r w:rsidRPr="009F4E9A">
        <w:rPr>
          <w:sz w:val="20"/>
        </w:rPr>
        <w:t xml:space="preserve">przeprowadzeniem przez Wykonawcę szkolenia obsługi </w:t>
      </w:r>
      <w:proofErr w:type="spellStart"/>
      <w:r w:rsidRPr="009F4E9A">
        <w:rPr>
          <w:sz w:val="20"/>
        </w:rPr>
        <w:t>Sekwenatora</w:t>
      </w:r>
      <w:proofErr w:type="spellEnd"/>
      <w:r w:rsidRPr="009F4E9A">
        <w:rPr>
          <w:sz w:val="20"/>
        </w:rPr>
        <w:t xml:space="preserve"> dla pracowników Zamawiającego.</w:t>
      </w:r>
    </w:p>
    <w:p w:rsidR="009F4E9A" w:rsidRPr="009F4E9A" w:rsidRDefault="009F4E9A" w:rsidP="009F4E9A">
      <w:pPr>
        <w:numPr>
          <w:ilvl w:val="0"/>
          <w:numId w:val="42"/>
        </w:numPr>
        <w:spacing w:before="120"/>
        <w:ind w:left="284" w:hanging="284"/>
        <w:jc w:val="both"/>
        <w:rPr>
          <w:sz w:val="20"/>
          <w:szCs w:val="20"/>
        </w:rPr>
      </w:pPr>
      <w:r w:rsidRPr="009F4E9A">
        <w:rPr>
          <w:sz w:val="20"/>
          <w:szCs w:val="20"/>
        </w:rPr>
        <w:t>Zamawiający dopuszcza możliwość zmiany cen wskutek zmiany stawki podatku od towarów i usług (VAT), jeżeli zmiany te będą miały wpływ na koszt wykonania zamówienia przez Wykonawcę:</w:t>
      </w:r>
    </w:p>
    <w:p w:rsidR="009F4E9A" w:rsidRPr="009F4E9A" w:rsidRDefault="009F4E9A" w:rsidP="009F4E9A">
      <w:pPr>
        <w:tabs>
          <w:tab w:val="left" w:pos="284"/>
        </w:tabs>
        <w:spacing w:before="120"/>
        <w:ind w:left="284"/>
        <w:jc w:val="both"/>
        <w:rPr>
          <w:sz w:val="20"/>
          <w:szCs w:val="20"/>
        </w:rPr>
      </w:pPr>
      <w:r w:rsidRPr="009F4E9A">
        <w:rPr>
          <w:sz w:val="20"/>
          <w:szCs w:val="20"/>
        </w:rPr>
        <w:t>Zmiana ustawowej wysokości podatku od towarów i usług (VAT) powoduje odpowiednią zmianę wynagrodzenia od daty wprowadzenia zmiany. Naliczenie podatku VAT w nowej wysokości dopuszcza się tylko od wynagrodzenia za część umowy realizowaną po dniu wejścia w życie przepisów ustalających zmiany stawki podatku od towarów i usług (VAT).</w:t>
      </w:r>
    </w:p>
    <w:p w:rsidR="009F4E9A" w:rsidRPr="009F4E9A" w:rsidRDefault="009F4E9A" w:rsidP="009F4E9A">
      <w:pPr>
        <w:numPr>
          <w:ilvl w:val="0"/>
          <w:numId w:val="42"/>
        </w:numPr>
        <w:spacing w:before="120"/>
        <w:ind w:left="284" w:hanging="284"/>
        <w:contextualSpacing/>
        <w:jc w:val="both"/>
        <w:rPr>
          <w:color w:val="000000"/>
          <w:sz w:val="20"/>
          <w:szCs w:val="20"/>
          <w:lang w:eastAsia="ar-SA"/>
        </w:rPr>
      </w:pPr>
      <w:r w:rsidRPr="009F4E9A">
        <w:rPr>
          <w:color w:val="000000"/>
          <w:sz w:val="20"/>
          <w:szCs w:val="20"/>
          <w:lang w:eastAsia="ar-SA"/>
        </w:rPr>
        <w:t xml:space="preserve">Zamawiający przewiduje, na wniosek Wykonawcy, zmianę raty wynajmu brutto określonego w przypadku zmiany: </w:t>
      </w:r>
    </w:p>
    <w:p w:rsidR="009F4E9A" w:rsidRPr="009F4E9A" w:rsidRDefault="009F4E9A" w:rsidP="009F4E9A">
      <w:pPr>
        <w:numPr>
          <w:ilvl w:val="1"/>
          <w:numId w:val="43"/>
        </w:numPr>
        <w:spacing w:before="120"/>
        <w:ind w:left="709" w:hanging="283"/>
        <w:jc w:val="both"/>
        <w:rPr>
          <w:sz w:val="20"/>
          <w:szCs w:val="20"/>
        </w:rPr>
      </w:pPr>
      <w:r w:rsidRPr="009F4E9A">
        <w:rPr>
          <w:sz w:val="20"/>
          <w:szCs w:val="20"/>
        </w:rPr>
        <w:t xml:space="preserve">wysokości minimalnego wynagrodzenia za pracę albo wysokości minimalnej stawki godzinowej ustalonych na podstawie przepisów ustawy z dnia 10 października 2002 r. o minimalnym wynagrodzeniu za pracę, </w:t>
      </w:r>
    </w:p>
    <w:p w:rsidR="009F4E9A" w:rsidRPr="009F4E9A" w:rsidRDefault="009F4E9A" w:rsidP="009F4E9A">
      <w:pPr>
        <w:numPr>
          <w:ilvl w:val="1"/>
          <w:numId w:val="43"/>
        </w:numPr>
        <w:spacing w:before="120"/>
        <w:ind w:left="709" w:hanging="283"/>
        <w:jc w:val="both"/>
        <w:rPr>
          <w:sz w:val="20"/>
          <w:szCs w:val="20"/>
        </w:rPr>
      </w:pPr>
      <w:r w:rsidRPr="009F4E9A">
        <w:rPr>
          <w:sz w:val="20"/>
          <w:szCs w:val="20"/>
        </w:rPr>
        <w:t>zasad podlegania ubezpieczeniom społecznym lub ubezpieczeniu zdrowotnemu lub wysokości stawki składki na ubezpieczenie społeczne lub zdrowotne, jeżeli Wykonawca uzasad</w:t>
      </w:r>
      <w:r w:rsidR="009D6503">
        <w:rPr>
          <w:sz w:val="20"/>
          <w:szCs w:val="20"/>
        </w:rPr>
        <w:t>ni ponad wszelką wątpliwość, że </w:t>
      </w:r>
      <w:r w:rsidRPr="009F4E9A">
        <w:rPr>
          <w:sz w:val="20"/>
          <w:szCs w:val="20"/>
        </w:rPr>
        <w:t>zmiany te będą miały bezpośredni wpływ na koszty wykonania zamówienia przez Wykonawcę, wskaże stopień, w jakim wpłyną</w:t>
      </w:r>
      <w:r w:rsidR="009D6503">
        <w:rPr>
          <w:sz w:val="20"/>
          <w:szCs w:val="20"/>
        </w:rPr>
        <w:t xml:space="preserve"> one na wysokość raty wynajmu</w:t>
      </w:r>
      <w:r w:rsidRPr="009F4E9A">
        <w:rPr>
          <w:sz w:val="20"/>
          <w:szCs w:val="20"/>
        </w:rPr>
        <w:t xml:space="preserve"> Wykonawcy i jeżeli Zamawiający zaakceptuje uzasadnienie złożone przez Wykonawcę. Zamawiający ustosunkuje się </w:t>
      </w:r>
      <w:r w:rsidR="009D6503">
        <w:rPr>
          <w:sz w:val="20"/>
          <w:szCs w:val="20"/>
        </w:rPr>
        <w:t>do wniosku Wykonawcy w ciągu 30 </w:t>
      </w:r>
      <w:r w:rsidRPr="009F4E9A">
        <w:rPr>
          <w:sz w:val="20"/>
          <w:szCs w:val="20"/>
        </w:rPr>
        <w:t xml:space="preserve">dni od daty jego otrzymania, z zastrzeżeniem poniższego. </w:t>
      </w:r>
    </w:p>
    <w:p w:rsidR="009F4E9A" w:rsidRPr="009F4E9A" w:rsidRDefault="009F4E9A" w:rsidP="009F4E9A">
      <w:pPr>
        <w:numPr>
          <w:ilvl w:val="0"/>
          <w:numId w:val="42"/>
        </w:numPr>
        <w:spacing w:before="120"/>
        <w:ind w:left="426" w:hanging="426"/>
        <w:jc w:val="both"/>
        <w:rPr>
          <w:sz w:val="20"/>
          <w:szCs w:val="20"/>
        </w:rPr>
      </w:pPr>
      <w:r w:rsidRPr="009F4E9A">
        <w:rPr>
          <w:sz w:val="20"/>
          <w:szCs w:val="20"/>
        </w:rPr>
        <w:t xml:space="preserve">Zmiany umowy, o których mowa powyżej, będą obowiązywać od dnia: </w:t>
      </w:r>
    </w:p>
    <w:p w:rsidR="009F4E9A" w:rsidRPr="009F4E9A" w:rsidRDefault="009F4E9A" w:rsidP="009F4E9A">
      <w:pPr>
        <w:numPr>
          <w:ilvl w:val="1"/>
          <w:numId w:val="41"/>
        </w:numPr>
        <w:spacing w:before="120"/>
        <w:ind w:left="709" w:hanging="283"/>
        <w:jc w:val="both"/>
        <w:rPr>
          <w:sz w:val="20"/>
          <w:szCs w:val="20"/>
        </w:rPr>
      </w:pPr>
      <w:r w:rsidRPr="009F4E9A">
        <w:rPr>
          <w:sz w:val="20"/>
          <w:szCs w:val="20"/>
        </w:rPr>
        <w:t xml:space="preserve">wejścia w życie przepisów, które stanowią podstawę zmiany wynagrodzenia pod warunkiem, że Wykonawca złoży wniosek w terminie do 30 dni, licząc od dnia wejścia w życie tych przepisów. Wynagrodzenie Wykonawcy ulegnie zmianie o wartość wzrostu całkowitego kosztu Wykonawcy w związku z realizacją przedmiotu umowy, wynikającą ze zwiększenia wynagrodzeń osób bezpośrednio wykonujących przedmiot umowy do wysokości aktualnie obowiązującego minimalnego wynagrodzenia z uwzględnieniem wszystkich obciążeń publicznoprawnych od kwoty wzrostu minimalnego wynagrodzenia. </w:t>
      </w:r>
    </w:p>
    <w:p w:rsidR="009F4E9A" w:rsidRPr="009F4E9A" w:rsidRDefault="009F4E9A" w:rsidP="009F4E9A">
      <w:pPr>
        <w:numPr>
          <w:ilvl w:val="1"/>
          <w:numId w:val="41"/>
        </w:numPr>
        <w:spacing w:before="120"/>
        <w:ind w:left="709" w:hanging="283"/>
        <w:jc w:val="both"/>
        <w:rPr>
          <w:sz w:val="20"/>
          <w:szCs w:val="20"/>
        </w:rPr>
      </w:pPr>
      <w:r w:rsidRPr="009F4E9A">
        <w:rPr>
          <w:sz w:val="20"/>
          <w:szCs w:val="20"/>
        </w:rPr>
        <w:t xml:space="preserve">złożenia przez Wykonawcę wniosku, o którym mowa w pkt 1, jeżeli wniosek Wykonawcy wpłynie do Zamawiającego po upływie 30 dni od dnia wejścia w życie przepisów stanowiących podstawę wniosku. Wynagrodzenie Wykonawcy ulegnie zmianie o wartość wzrostu całkowitego kosztu Wykonawcy w związku z realizacją przedmiotu umowy, jaką będzie on zobowiązany dodatkowo ponieść w celu uwzględnienia tej zmiany w stosunku do wynagrodzenia osób bezpośrednio realizujących przedmiot umowy. </w:t>
      </w:r>
    </w:p>
    <w:p w:rsidR="009F4E9A" w:rsidRPr="009F4E9A" w:rsidRDefault="009F4E9A" w:rsidP="009F4E9A">
      <w:pPr>
        <w:numPr>
          <w:ilvl w:val="0"/>
          <w:numId w:val="42"/>
        </w:numPr>
        <w:spacing w:before="120"/>
        <w:ind w:left="567" w:hanging="567"/>
        <w:jc w:val="both"/>
        <w:rPr>
          <w:sz w:val="20"/>
          <w:szCs w:val="20"/>
        </w:rPr>
      </w:pPr>
      <w:r w:rsidRPr="009F4E9A">
        <w:rPr>
          <w:color w:val="000000"/>
          <w:sz w:val="20"/>
          <w:szCs w:val="20"/>
        </w:rPr>
        <w:t>Osoby odpowiedzialne za realizację umowy:</w:t>
      </w:r>
    </w:p>
    <w:p w:rsidR="009F4E9A" w:rsidRPr="009F4E9A" w:rsidRDefault="009F4E9A" w:rsidP="009F4E9A">
      <w:pPr>
        <w:tabs>
          <w:tab w:val="left" w:pos="3119"/>
        </w:tabs>
        <w:ind w:left="426"/>
        <w:jc w:val="both"/>
        <w:rPr>
          <w:color w:val="000000"/>
          <w:sz w:val="20"/>
          <w:szCs w:val="20"/>
        </w:rPr>
      </w:pPr>
      <w:r w:rsidRPr="009F4E9A">
        <w:rPr>
          <w:color w:val="000000"/>
          <w:sz w:val="20"/>
          <w:szCs w:val="20"/>
        </w:rPr>
        <w:t>- po stronie Zamawiającego:</w:t>
      </w:r>
      <w:r w:rsidRPr="009F4E9A">
        <w:rPr>
          <w:color w:val="000000"/>
          <w:sz w:val="20"/>
          <w:szCs w:val="20"/>
        </w:rPr>
        <w:tab/>
        <w:t>…………………………………………………………</w:t>
      </w:r>
    </w:p>
    <w:p w:rsidR="009F4E9A" w:rsidRPr="009F4E9A" w:rsidRDefault="009F4E9A" w:rsidP="009F4E9A">
      <w:pPr>
        <w:tabs>
          <w:tab w:val="left" w:pos="3119"/>
        </w:tabs>
        <w:ind w:left="426"/>
        <w:jc w:val="both"/>
        <w:rPr>
          <w:color w:val="000000"/>
          <w:sz w:val="20"/>
          <w:szCs w:val="20"/>
        </w:rPr>
      </w:pPr>
      <w:r w:rsidRPr="009F4E9A">
        <w:rPr>
          <w:color w:val="000000"/>
          <w:sz w:val="20"/>
          <w:szCs w:val="20"/>
        </w:rPr>
        <w:t>- po stronie Wykonawcy</w:t>
      </w:r>
      <w:r w:rsidRPr="009F4E9A">
        <w:rPr>
          <w:color w:val="000000"/>
          <w:sz w:val="20"/>
          <w:szCs w:val="20"/>
        </w:rPr>
        <w:tab/>
        <w:t>.........................................................................................</w:t>
      </w:r>
    </w:p>
    <w:p w:rsidR="009F4E9A" w:rsidRPr="009F4E9A" w:rsidRDefault="009F4E9A" w:rsidP="009F4E9A">
      <w:pPr>
        <w:numPr>
          <w:ilvl w:val="0"/>
          <w:numId w:val="42"/>
        </w:numPr>
        <w:spacing w:before="120"/>
        <w:ind w:left="426" w:hanging="426"/>
        <w:jc w:val="both"/>
        <w:rPr>
          <w:sz w:val="20"/>
          <w:szCs w:val="20"/>
        </w:rPr>
      </w:pPr>
      <w:r w:rsidRPr="009F4E9A">
        <w:rPr>
          <w:sz w:val="20"/>
          <w:szCs w:val="20"/>
        </w:rPr>
        <w:t>Wykonawca zapewnia możliwość zgłaszania awarii w ramach serwisu,........</w:t>
      </w:r>
      <w:r w:rsidR="009D6503">
        <w:rPr>
          <w:sz w:val="20"/>
          <w:szCs w:val="20"/>
        </w:rPr>
        <w:t>.... godzin na dobę, w dniach w </w:t>
      </w:r>
      <w:r w:rsidRPr="009F4E9A">
        <w:rPr>
          <w:sz w:val="20"/>
          <w:szCs w:val="20"/>
        </w:rPr>
        <w:t xml:space="preserve">dniach od poniedziałku do piątku, w godzinach od ............ do ........... </w:t>
      </w:r>
      <w:r w:rsidRPr="009F4E9A">
        <w:rPr>
          <w:bCs/>
          <w:sz w:val="20"/>
          <w:szCs w:val="20"/>
        </w:rPr>
        <w:t>(</w:t>
      </w:r>
      <w:r w:rsidRPr="009F4E9A">
        <w:rPr>
          <w:sz w:val="20"/>
          <w:szCs w:val="20"/>
          <w:u w:val="single"/>
        </w:rPr>
        <w:t>minimum od poniedziałku do piątku po 8 h w godzinach pracy</w:t>
      </w:r>
      <w:r w:rsidR="009D6503">
        <w:rPr>
          <w:sz w:val="20"/>
          <w:szCs w:val="20"/>
          <w:u w:val="single"/>
        </w:rPr>
        <w:t xml:space="preserve"> Zamawiającego </w:t>
      </w:r>
      <w:proofErr w:type="spellStart"/>
      <w:r w:rsidR="009D6503">
        <w:rPr>
          <w:sz w:val="20"/>
          <w:szCs w:val="20"/>
          <w:u w:val="single"/>
        </w:rPr>
        <w:t>tj</w:t>
      </w:r>
      <w:proofErr w:type="spellEnd"/>
      <w:r w:rsidR="009D6503">
        <w:rPr>
          <w:sz w:val="20"/>
          <w:szCs w:val="20"/>
          <w:u w:val="single"/>
        </w:rPr>
        <w:t>, między 8.00 a</w:t>
      </w:r>
      <w:r w:rsidRPr="009F4E9A">
        <w:rPr>
          <w:sz w:val="20"/>
          <w:szCs w:val="20"/>
          <w:u w:val="single"/>
        </w:rPr>
        <w:t xml:space="preserve"> 16.00</w:t>
      </w:r>
      <w:r w:rsidRPr="009F4E9A">
        <w:rPr>
          <w:bCs/>
          <w:sz w:val="20"/>
          <w:szCs w:val="20"/>
        </w:rPr>
        <w:t>)</w:t>
      </w:r>
      <w:r w:rsidRPr="009F4E9A">
        <w:rPr>
          <w:sz w:val="20"/>
          <w:szCs w:val="20"/>
        </w:rPr>
        <w:t>:</w:t>
      </w:r>
    </w:p>
    <w:p w:rsidR="009F4E9A" w:rsidRPr="009F4E9A" w:rsidRDefault="009D6503" w:rsidP="009F4E9A">
      <w:pPr>
        <w:ind w:firstLine="567"/>
        <w:jc w:val="both"/>
        <w:rPr>
          <w:sz w:val="20"/>
          <w:szCs w:val="20"/>
        </w:rPr>
      </w:pPr>
      <w:r>
        <w:rPr>
          <w:sz w:val="20"/>
          <w:szCs w:val="20"/>
        </w:rPr>
        <w:t>- telefonicznie</w:t>
      </w:r>
      <w:r w:rsidR="009F4E9A" w:rsidRPr="009F4E9A">
        <w:rPr>
          <w:sz w:val="20"/>
          <w:szCs w:val="20"/>
        </w:rPr>
        <w:t xml:space="preserve"> pod numer</w:t>
      </w:r>
      <w:r w:rsidR="009F4E9A" w:rsidRPr="009F4E9A">
        <w:rPr>
          <w:sz w:val="20"/>
          <w:szCs w:val="20"/>
        </w:rPr>
        <w:tab/>
        <w:t>.........................................................</w:t>
      </w:r>
    </w:p>
    <w:p w:rsidR="009F4E9A" w:rsidRPr="009F4E9A" w:rsidRDefault="009F4E9A" w:rsidP="009F4E9A">
      <w:pPr>
        <w:tabs>
          <w:tab w:val="left" w:pos="360"/>
        </w:tabs>
        <w:ind w:firstLine="567"/>
        <w:jc w:val="both"/>
        <w:rPr>
          <w:sz w:val="20"/>
          <w:szCs w:val="20"/>
        </w:rPr>
      </w:pPr>
      <w:r w:rsidRPr="009F4E9A">
        <w:rPr>
          <w:sz w:val="20"/>
          <w:szCs w:val="20"/>
        </w:rPr>
        <w:t>-</w:t>
      </w:r>
      <w:r w:rsidRPr="009F4E9A">
        <w:rPr>
          <w:sz w:val="20"/>
          <w:szCs w:val="20"/>
        </w:rPr>
        <w:tab/>
        <w:t>mailem na adres</w:t>
      </w:r>
      <w:r w:rsidRPr="009F4E9A">
        <w:rPr>
          <w:sz w:val="20"/>
          <w:szCs w:val="20"/>
        </w:rPr>
        <w:tab/>
      </w:r>
      <w:r w:rsidRPr="009F4E9A">
        <w:rPr>
          <w:sz w:val="20"/>
          <w:szCs w:val="20"/>
        </w:rPr>
        <w:tab/>
        <w:t>.........................................................</w:t>
      </w:r>
    </w:p>
    <w:p w:rsidR="009F4E9A" w:rsidRPr="009F4E9A" w:rsidRDefault="009F4E9A" w:rsidP="009F4E9A">
      <w:pPr>
        <w:numPr>
          <w:ilvl w:val="0"/>
          <w:numId w:val="42"/>
        </w:numPr>
        <w:tabs>
          <w:tab w:val="left" w:pos="426"/>
        </w:tabs>
        <w:suppressAutoHyphens/>
        <w:spacing w:before="120"/>
        <w:ind w:left="426" w:hanging="426"/>
        <w:jc w:val="both"/>
        <w:rPr>
          <w:sz w:val="20"/>
          <w:szCs w:val="20"/>
        </w:rPr>
      </w:pPr>
      <w:r w:rsidRPr="009F4E9A">
        <w:rPr>
          <w:sz w:val="20"/>
          <w:szCs w:val="20"/>
        </w:rPr>
        <w:t>W kwestiach dotyczących warunków najmu, nieuregulowanych w treści umowy lub w załącznikach stosuje się postanowienia Kodeksu Cywilnego.</w:t>
      </w:r>
    </w:p>
    <w:p w:rsidR="009F4E9A" w:rsidRPr="009F4E9A" w:rsidRDefault="009F4E9A" w:rsidP="009F4E9A">
      <w:pPr>
        <w:numPr>
          <w:ilvl w:val="0"/>
          <w:numId w:val="42"/>
        </w:numPr>
        <w:tabs>
          <w:tab w:val="left" w:pos="426"/>
        </w:tabs>
        <w:suppressAutoHyphens/>
        <w:spacing w:before="120"/>
        <w:ind w:left="426" w:hanging="426"/>
        <w:jc w:val="both"/>
        <w:rPr>
          <w:sz w:val="20"/>
          <w:szCs w:val="20"/>
        </w:rPr>
      </w:pPr>
      <w:r w:rsidRPr="009F4E9A">
        <w:rPr>
          <w:sz w:val="20"/>
          <w:szCs w:val="20"/>
        </w:rPr>
        <w:t>Prawem właściwym dla umowy będzie prawo polskie, materialne i procesowe.</w:t>
      </w:r>
    </w:p>
    <w:p w:rsidR="009F4E9A" w:rsidRPr="009F4E9A" w:rsidRDefault="009F4E9A" w:rsidP="009F4E9A">
      <w:pPr>
        <w:numPr>
          <w:ilvl w:val="0"/>
          <w:numId w:val="42"/>
        </w:numPr>
        <w:tabs>
          <w:tab w:val="left" w:pos="426"/>
        </w:tabs>
        <w:suppressAutoHyphens/>
        <w:spacing w:before="120"/>
        <w:ind w:left="426" w:hanging="426"/>
        <w:jc w:val="both"/>
        <w:rPr>
          <w:sz w:val="20"/>
          <w:szCs w:val="20"/>
        </w:rPr>
      </w:pPr>
      <w:r w:rsidRPr="009F4E9A">
        <w:rPr>
          <w:sz w:val="20"/>
          <w:szCs w:val="20"/>
        </w:rPr>
        <w:t>Spory mogące powstać na tle postanowień niniejszej umowy, będą poddawane pod rozstrzygnięcie właściwego rzeczowo sądu powszechnego dla siedziby Zamawiającego.</w:t>
      </w:r>
    </w:p>
    <w:p w:rsidR="009F4E9A" w:rsidRPr="009F4E9A" w:rsidRDefault="009F4E9A" w:rsidP="009F4E9A">
      <w:pPr>
        <w:numPr>
          <w:ilvl w:val="0"/>
          <w:numId w:val="42"/>
        </w:numPr>
        <w:tabs>
          <w:tab w:val="left" w:pos="426"/>
        </w:tabs>
        <w:suppressAutoHyphens/>
        <w:spacing w:before="120"/>
        <w:ind w:left="426" w:hanging="426"/>
        <w:jc w:val="both"/>
        <w:rPr>
          <w:sz w:val="20"/>
          <w:szCs w:val="20"/>
        </w:rPr>
      </w:pPr>
      <w:r w:rsidRPr="009F4E9A">
        <w:rPr>
          <w:sz w:val="20"/>
          <w:szCs w:val="20"/>
        </w:rPr>
        <w:t>Wykonawca nie będzie mógł przenieść wierzytelności wobec Zamawiającego wynikającej z umowy na osoby trzecie, bez pisemnej zgody Zamawiającego i to pod rygorem nieważności.</w:t>
      </w:r>
    </w:p>
    <w:p w:rsidR="009F4E9A" w:rsidRPr="009F4E9A" w:rsidRDefault="009F4E9A" w:rsidP="009F4E9A">
      <w:pPr>
        <w:numPr>
          <w:ilvl w:val="0"/>
          <w:numId w:val="42"/>
        </w:numPr>
        <w:tabs>
          <w:tab w:val="left" w:pos="426"/>
        </w:tabs>
        <w:suppressAutoHyphens/>
        <w:spacing w:before="120"/>
        <w:ind w:left="426" w:hanging="426"/>
        <w:jc w:val="both"/>
        <w:rPr>
          <w:sz w:val="20"/>
          <w:szCs w:val="20"/>
        </w:rPr>
      </w:pPr>
      <w:r w:rsidRPr="009F4E9A">
        <w:rPr>
          <w:sz w:val="20"/>
          <w:szCs w:val="20"/>
        </w:rPr>
        <w:t>Integralną część umowy stanowią postanowienia zawarte w SIWZ oraz oferta Wykonawcy.</w:t>
      </w:r>
    </w:p>
    <w:p w:rsidR="00047B68" w:rsidRPr="00047B68" w:rsidRDefault="00047B68" w:rsidP="009F4E9A">
      <w:pPr>
        <w:tabs>
          <w:tab w:val="left" w:pos="7335"/>
        </w:tabs>
        <w:rPr>
          <w:sz w:val="22"/>
          <w:szCs w:val="22"/>
        </w:rPr>
      </w:pPr>
      <w:r w:rsidRPr="00047B68">
        <w:rPr>
          <w:sz w:val="22"/>
          <w:szCs w:val="22"/>
        </w:rPr>
        <w:tab/>
      </w:r>
    </w:p>
    <w:p w:rsidR="00047B68" w:rsidRPr="00447FFC" w:rsidRDefault="00047B68" w:rsidP="00047B68">
      <w:pPr>
        <w:pStyle w:val="Tekstpodstawowy33"/>
        <w:pageBreakBefore/>
        <w:spacing w:line="288" w:lineRule="auto"/>
        <w:rPr>
          <w:rFonts w:ascii="Times New Roman" w:hAnsi="Times New Roman" w:cs="Times New Roman"/>
          <w:b/>
          <w:sz w:val="20"/>
        </w:rPr>
      </w:pPr>
      <w:r w:rsidRPr="00447FFC">
        <w:rPr>
          <w:rFonts w:ascii="Times New Roman" w:hAnsi="Times New Roman" w:cs="Times New Roman"/>
          <w:b/>
          <w:sz w:val="20"/>
        </w:rPr>
        <w:t xml:space="preserve">Załącznik nr 1 do umowy </w:t>
      </w:r>
    </w:p>
    <w:p w:rsidR="00047B68" w:rsidRPr="00447FFC" w:rsidRDefault="00047B68" w:rsidP="00047B68">
      <w:pPr>
        <w:spacing w:line="288" w:lineRule="auto"/>
        <w:rPr>
          <w:b/>
          <w:sz w:val="20"/>
          <w:szCs w:val="20"/>
        </w:rPr>
      </w:pPr>
      <w:r w:rsidRPr="00447FFC">
        <w:rPr>
          <w:b/>
          <w:sz w:val="20"/>
          <w:szCs w:val="20"/>
        </w:rPr>
        <w:t>Kopia oferty Wykonawcy</w:t>
      </w:r>
    </w:p>
    <w:p w:rsidR="00047B68" w:rsidRPr="00047B68" w:rsidRDefault="00047B68" w:rsidP="00047B68">
      <w:pPr>
        <w:rPr>
          <w:b/>
          <w:sz w:val="22"/>
          <w:szCs w:val="22"/>
        </w:rPr>
      </w:pPr>
      <w:r w:rsidRPr="00047B68">
        <w:rPr>
          <w:b/>
          <w:sz w:val="22"/>
          <w:szCs w:val="22"/>
        </w:rPr>
        <w:br w:type="page"/>
      </w:r>
    </w:p>
    <w:p w:rsidR="00047B68" w:rsidRPr="00447FFC" w:rsidRDefault="00047B68" w:rsidP="00047B68">
      <w:pPr>
        <w:rPr>
          <w:b/>
          <w:sz w:val="20"/>
          <w:szCs w:val="20"/>
        </w:rPr>
      </w:pPr>
      <w:r w:rsidRPr="00447FFC">
        <w:rPr>
          <w:b/>
          <w:sz w:val="20"/>
          <w:szCs w:val="20"/>
        </w:rPr>
        <w:t>Załącznik nr 2 do umowy</w:t>
      </w:r>
    </w:p>
    <w:p w:rsidR="00047B68" w:rsidRPr="00447FFC" w:rsidRDefault="00047B68" w:rsidP="00047B68">
      <w:pPr>
        <w:spacing w:line="24" w:lineRule="atLeast"/>
        <w:jc w:val="center"/>
        <w:rPr>
          <w:b/>
          <w:sz w:val="20"/>
          <w:szCs w:val="20"/>
        </w:rPr>
      </w:pPr>
      <w:r w:rsidRPr="00447FFC">
        <w:rPr>
          <w:b/>
          <w:sz w:val="20"/>
          <w:szCs w:val="20"/>
        </w:rPr>
        <w:t>WZÓR</w:t>
      </w:r>
    </w:p>
    <w:p w:rsidR="00047B68" w:rsidRPr="00447FFC" w:rsidRDefault="00047B68" w:rsidP="00047B68">
      <w:pPr>
        <w:pStyle w:val="Tekstpodstawowy3"/>
        <w:spacing w:after="0" w:line="288" w:lineRule="auto"/>
        <w:jc w:val="center"/>
        <w:rPr>
          <w:rFonts w:ascii="Times New Roman" w:hAnsi="Times New Roman" w:cs="Times New Roman"/>
          <w:b/>
          <w:sz w:val="20"/>
          <w:szCs w:val="20"/>
        </w:rPr>
      </w:pPr>
      <w:r w:rsidRPr="00447FFC">
        <w:rPr>
          <w:rFonts w:ascii="Times New Roman" w:hAnsi="Times New Roman" w:cs="Times New Roman"/>
          <w:b/>
          <w:sz w:val="20"/>
          <w:szCs w:val="20"/>
        </w:rPr>
        <w:t xml:space="preserve">Protokół </w:t>
      </w:r>
      <w:r w:rsidR="00DB318B" w:rsidRPr="00447FFC">
        <w:rPr>
          <w:rFonts w:ascii="Times New Roman" w:hAnsi="Times New Roman" w:cs="Times New Roman"/>
          <w:b/>
          <w:sz w:val="20"/>
          <w:szCs w:val="20"/>
        </w:rPr>
        <w:t xml:space="preserve">przekazania </w:t>
      </w:r>
      <w:proofErr w:type="spellStart"/>
      <w:r w:rsidR="00A67655" w:rsidRPr="00447FFC">
        <w:rPr>
          <w:rFonts w:ascii="Times New Roman" w:hAnsi="Times New Roman" w:cs="Times New Roman"/>
          <w:b/>
          <w:sz w:val="20"/>
          <w:szCs w:val="20"/>
        </w:rPr>
        <w:t>Sekwenatora</w:t>
      </w:r>
      <w:proofErr w:type="spellEnd"/>
      <w:r w:rsidR="00FC1765" w:rsidRPr="00447FFC">
        <w:rPr>
          <w:rFonts w:ascii="Times New Roman" w:hAnsi="Times New Roman" w:cs="Times New Roman"/>
          <w:b/>
          <w:sz w:val="20"/>
          <w:szCs w:val="20"/>
        </w:rPr>
        <w:t xml:space="preserve"> </w:t>
      </w:r>
    </w:p>
    <w:p w:rsidR="00047B68" w:rsidRPr="00447FFC" w:rsidRDefault="00047B68" w:rsidP="00047B68">
      <w:pPr>
        <w:pStyle w:val="Tekstpodstawowy3"/>
        <w:spacing w:after="0" w:line="288" w:lineRule="auto"/>
        <w:rPr>
          <w:rFonts w:ascii="Times New Roman" w:hAnsi="Times New Roman" w:cs="Times New Roman"/>
          <w:iCs/>
          <w:sz w:val="20"/>
          <w:szCs w:val="20"/>
        </w:rPr>
      </w:pPr>
    </w:p>
    <w:p w:rsidR="00047B68" w:rsidRPr="00447FFC" w:rsidRDefault="00047B68" w:rsidP="00447FFC">
      <w:pPr>
        <w:pStyle w:val="Tekstpodstawowy3"/>
        <w:spacing w:after="0" w:line="288" w:lineRule="auto"/>
        <w:jc w:val="both"/>
        <w:rPr>
          <w:rFonts w:ascii="Times New Roman" w:hAnsi="Times New Roman" w:cs="Times New Roman"/>
          <w:sz w:val="20"/>
          <w:szCs w:val="20"/>
        </w:rPr>
      </w:pPr>
      <w:r w:rsidRPr="00447FFC">
        <w:rPr>
          <w:rFonts w:ascii="Times New Roman" w:hAnsi="Times New Roman" w:cs="Times New Roman"/>
          <w:iCs/>
          <w:sz w:val="20"/>
          <w:szCs w:val="20"/>
        </w:rPr>
        <w:t>sp</w:t>
      </w:r>
      <w:r w:rsidRPr="00447FFC">
        <w:rPr>
          <w:rFonts w:ascii="Times New Roman" w:hAnsi="Times New Roman" w:cs="Times New Roman"/>
          <w:sz w:val="20"/>
          <w:szCs w:val="20"/>
        </w:rPr>
        <w:t>orządzony w ................. w dniu ......................., pomiędzy:</w:t>
      </w:r>
      <w:r w:rsidR="00447FFC" w:rsidRPr="00447FFC">
        <w:rPr>
          <w:rFonts w:ascii="Times New Roman" w:hAnsi="Times New Roman" w:cs="Times New Roman"/>
          <w:sz w:val="20"/>
          <w:szCs w:val="20"/>
        </w:rPr>
        <w:t xml:space="preserve"> </w:t>
      </w:r>
      <w:r w:rsidRPr="00447FFC">
        <w:rPr>
          <w:rFonts w:ascii="Times New Roman" w:hAnsi="Times New Roman" w:cs="Times New Roman"/>
          <w:b/>
          <w:bCs/>
          <w:sz w:val="20"/>
          <w:szCs w:val="20"/>
        </w:rPr>
        <w:t>Instytutem Chemii Bioorganicznej Polskiej Akademii Nauk</w:t>
      </w:r>
      <w:r w:rsidRPr="00447FFC">
        <w:rPr>
          <w:rFonts w:ascii="Times New Roman" w:hAnsi="Times New Roman" w:cs="Times New Roman"/>
          <w:sz w:val="20"/>
          <w:szCs w:val="20"/>
        </w:rPr>
        <w:t xml:space="preserve">, z siedzibą w Poznaniu (61-704) przy ul. Z. Noskowskiego 12/14 jako </w:t>
      </w:r>
      <w:r w:rsidRPr="00447FFC">
        <w:rPr>
          <w:rFonts w:ascii="Times New Roman" w:hAnsi="Times New Roman" w:cs="Times New Roman"/>
          <w:b/>
          <w:sz w:val="20"/>
          <w:szCs w:val="20"/>
        </w:rPr>
        <w:t>Zamawiającym,</w:t>
      </w:r>
      <w:r w:rsidRPr="00447FFC">
        <w:rPr>
          <w:rFonts w:ascii="Times New Roman" w:hAnsi="Times New Roman" w:cs="Times New Roman"/>
          <w:sz w:val="20"/>
          <w:szCs w:val="20"/>
        </w:rPr>
        <w:t xml:space="preserve"> reprezentowanym przez:</w:t>
      </w:r>
    </w:p>
    <w:p w:rsidR="00047B68" w:rsidRPr="00447FFC" w:rsidRDefault="00047B68" w:rsidP="00447FFC">
      <w:pPr>
        <w:pStyle w:val="Tekstpodstawowy3"/>
        <w:spacing w:after="0" w:line="288" w:lineRule="auto"/>
        <w:jc w:val="both"/>
        <w:rPr>
          <w:rFonts w:ascii="Times New Roman" w:hAnsi="Times New Roman" w:cs="Times New Roman"/>
          <w:sz w:val="20"/>
          <w:szCs w:val="20"/>
        </w:rPr>
      </w:pPr>
      <w:r w:rsidRPr="00447FFC">
        <w:rPr>
          <w:rFonts w:ascii="Times New Roman" w:hAnsi="Times New Roman" w:cs="Times New Roman"/>
          <w:sz w:val="20"/>
          <w:szCs w:val="20"/>
        </w:rPr>
        <w:t>..............................................................................</w:t>
      </w:r>
    </w:p>
    <w:p w:rsidR="00047B68" w:rsidRPr="00447FFC" w:rsidRDefault="00047B68" w:rsidP="00047B68">
      <w:pPr>
        <w:pStyle w:val="Tekstpodstawowy3"/>
        <w:spacing w:before="120" w:line="288" w:lineRule="auto"/>
        <w:rPr>
          <w:rFonts w:ascii="Times New Roman" w:hAnsi="Times New Roman" w:cs="Times New Roman"/>
          <w:sz w:val="20"/>
          <w:szCs w:val="20"/>
        </w:rPr>
      </w:pPr>
      <w:r w:rsidRPr="00447FFC">
        <w:rPr>
          <w:rFonts w:ascii="Times New Roman" w:hAnsi="Times New Roman" w:cs="Times New Roman"/>
          <w:sz w:val="20"/>
          <w:szCs w:val="20"/>
        </w:rPr>
        <w:t>a</w:t>
      </w:r>
    </w:p>
    <w:p w:rsidR="00047B68" w:rsidRPr="00447FFC" w:rsidRDefault="00047B68" w:rsidP="00047B68">
      <w:pPr>
        <w:pStyle w:val="Tekstpodstawowy3"/>
        <w:spacing w:after="0" w:line="288" w:lineRule="auto"/>
        <w:rPr>
          <w:rFonts w:ascii="Times New Roman" w:hAnsi="Times New Roman" w:cs="Times New Roman"/>
          <w:sz w:val="20"/>
          <w:szCs w:val="20"/>
        </w:rPr>
      </w:pPr>
      <w:r w:rsidRPr="00447FFC">
        <w:rPr>
          <w:rFonts w:ascii="Times New Roman" w:hAnsi="Times New Roman" w:cs="Times New Roman"/>
          <w:b/>
          <w:sz w:val="20"/>
          <w:szCs w:val="20"/>
        </w:rPr>
        <w:t>....................................</w:t>
      </w:r>
      <w:r w:rsidRPr="00447FFC">
        <w:rPr>
          <w:rFonts w:ascii="Times New Roman" w:hAnsi="Times New Roman" w:cs="Times New Roman"/>
          <w:sz w:val="20"/>
          <w:szCs w:val="20"/>
        </w:rPr>
        <w:t xml:space="preserve"> jako </w:t>
      </w:r>
      <w:r w:rsidRPr="00447FFC">
        <w:rPr>
          <w:rFonts w:ascii="Times New Roman" w:hAnsi="Times New Roman" w:cs="Times New Roman"/>
          <w:b/>
          <w:sz w:val="20"/>
          <w:szCs w:val="20"/>
        </w:rPr>
        <w:t>Wykonawcą</w:t>
      </w:r>
      <w:r w:rsidRPr="00447FFC">
        <w:rPr>
          <w:rFonts w:ascii="Times New Roman" w:hAnsi="Times New Roman" w:cs="Times New Roman"/>
          <w:sz w:val="20"/>
          <w:szCs w:val="20"/>
        </w:rPr>
        <w:t>, reprezentowanym (ą) przez:</w:t>
      </w:r>
    </w:p>
    <w:p w:rsidR="00047B68" w:rsidRPr="00447FFC" w:rsidRDefault="00047B68" w:rsidP="00047B68">
      <w:pPr>
        <w:pStyle w:val="Tekstpodstawowy3"/>
        <w:spacing w:after="0" w:line="288" w:lineRule="auto"/>
        <w:rPr>
          <w:rFonts w:ascii="Times New Roman" w:hAnsi="Times New Roman" w:cs="Times New Roman"/>
          <w:sz w:val="20"/>
          <w:szCs w:val="20"/>
        </w:rPr>
      </w:pPr>
      <w:r w:rsidRPr="00447FFC">
        <w:rPr>
          <w:rFonts w:ascii="Times New Roman" w:hAnsi="Times New Roman" w:cs="Times New Roman"/>
          <w:sz w:val="20"/>
          <w:szCs w:val="20"/>
        </w:rPr>
        <w:t>..............................................................................</w:t>
      </w:r>
    </w:p>
    <w:p w:rsidR="00047B68" w:rsidRPr="00447FFC" w:rsidRDefault="00047B68" w:rsidP="00047B68">
      <w:pPr>
        <w:pStyle w:val="Tekstpodstawowy3"/>
        <w:spacing w:after="0" w:line="288" w:lineRule="auto"/>
        <w:rPr>
          <w:rFonts w:ascii="Times New Roman" w:hAnsi="Times New Roman" w:cs="Times New Roman"/>
          <w:sz w:val="20"/>
          <w:szCs w:val="20"/>
        </w:rPr>
      </w:pPr>
    </w:p>
    <w:p w:rsidR="00FC1765" w:rsidRPr="00447FFC" w:rsidRDefault="00FC1765" w:rsidP="00FC1765">
      <w:pPr>
        <w:jc w:val="center"/>
        <w:rPr>
          <w:sz w:val="20"/>
          <w:szCs w:val="20"/>
        </w:rPr>
      </w:pPr>
      <w:r w:rsidRPr="00447FFC">
        <w:rPr>
          <w:i/>
          <w:sz w:val="20"/>
          <w:szCs w:val="20"/>
        </w:rPr>
        <w:t xml:space="preserve">Część Przedmiotu zamówienia dotyczy realizacji prac w ramach Projektu </w:t>
      </w:r>
    </w:p>
    <w:p w:rsidR="00FC1765" w:rsidRPr="00447FFC" w:rsidRDefault="00FC1765" w:rsidP="00FC1765">
      <w:pPr>
        <w:jc w:val="center"/>
        <w:rPr>
          <w:i/>
          <w:sz w:val="20"/>
          <w:szCs w:val="20"/>
        </w:rPr>
      </w:pPr>
      <w:r w:rsidRPr="00447FFC">
        <w:rPr>
          <w:i/>
          <w:sz w:val="20"/>
          <w:szCs w:val="20"/>
        </w:rPr>
        <w:t xml:space="preserve"> pt.„ </w:t>
      </w:r>
      <w:r w:rsidRPr="00447FFC">
        <w:rPr>
          <w:rFonts w:eastAsia="Calibri"/>
          <w:b/>
          <w:sz w:val="20"/>
          <w:szCs w:val="20"/>
        </w:rPr>
        <w:t xml:space="preserve">Mapa </w:t>
      </w:r>
      <w:proofErr w:type="spellStart"/>
      <w:r w:rsidRPr="00447FFC">
        <w:rPr>
          <w:rFonts w:eastAsia="Calibri"/>
          <w:b/>
          <w:sz w:val="20"/>
          <w:szCs w:val="20"/>
        </w:rPr>
        <w:t>Mikrobiomu</w:t>
      </w:r>
      <w:proofErr w:type="spellEnd"/>
      <w:r w:rsidRPr="00447FFC">
        <w:rPr>
          <w:rFonts w:eastAsia="Calibri"/>
          <w:b/>
          <w:sz w:val="20"/>
          <w:szCs w:val="20"/>
        </w:rPr>
        <w:t xml:space="preserve"> Polski</w:t>
      </w:r>
      <w:r w:rsidRPr="00447FFC">
        <w:rPr>
          <w:i/>
          <w:sz w:val="20"/>
          <w:szCs w:val="20"/>
        </w:rPr>
        <w:t>”.</w:t>
      </w:r>
    </w:p>
    <w:p w:rsidR="00FC1765" w:rsidRPr="00447FFC" w:rsidRDefault="00FC1765" w:rsidP="00FC1765">
      <w:pPr>
        <w:jc w:val="center"/>
        <w:rPr>
          <w:sz w:val="20"/>
          <w:szCs w:val="20"/>
        </w:rPr>
      </w:pPr>
    </w:p>
    <w:p w:rsidR="00FC1765" w:rsidRPr="00447FFC" w:rsidRDefault="00FC1765" w:rsidP="00FC1765">
      <w:pPr>
        <w:tabs>
          <w:tab w:val="center" w:pos="4536"/>
          <w:tab w:val="right" w:pos="9072"/>
        </w:tabs>
        <w:jc w:val="center"/>
        <w:rPr>
          <w:sz w:val="20"/>
          <w:szCs w:val="20"/>
        </w:rPr>
      </w:pPr>
      <w:r w:rsidRPr="00447FFC">
        <w:rPr>
          <w:sz w:val="20"/>
          <w:szCs w:val="20"/>
        </w:rPr>
        <w:t>nr POIR.04.01.02‐00‐0025/17-00 z dnia 28.12.2017</w:t>
      </w:r>
    </w:p>
    <w:p w:rsidR="00FC1765" w:rsidRPr="00447FFC" w:rsidRDefault="00FC1765" w:rsidP="00FC1765">
      <w:pPr>
        <w:jc w:val="center"/>
        <w:rPr>
          <w:i/>
          <w:sz w:val="20"/>
          <w:szCs w:val="20"/>
        </w:rPr>
      </w:pPr>
      <w:r w:rsidRPr="00447FFC">
        <w:rPr>
          <w:i/>
          <w:sz w:val="20"/>
          <w:szCs w:val="20"/>
        </w:rPr>
        <w:t>Priorytet IV: ZWIĘKSZENIE POTENCJAŁU NAUKOWO-BADAWCZEGO</w:t>
      </w:r>
    </w:p>
    <w:p w:rsidR="00FC1765" w:rsidRPr="00447FFC" w:rsidRDefault="00FC1765" w:rsidP="00447FFC">
      <w:pPr>
        <w:jc w:val="center"/>
        <w:rPr>
          <w:sz w:val="20"/>
          <w:szCs w:val="20"/>
        </w:rPr>
      </w:pPr>
      <w:r w:rsidRPr="00447FFC">
        <w:rPr>
          <w:i/>
          <w:sz w:val="20"/>
          <w:szCs w:val="20"/>
        </w:rPr>
        <w:t xml:space="preserve">Poddziałanie 4.1.2: </w:t>
      </w:r>
      <w:r w:rsidRPr="00447FFC">
        <w:rPr>
          <w:sz w:val="20"/>
          <w:szCs w:val="20"/>
        </w:rPr>
        <w:t>Regio</w:t>
      </w:r>
      <w:r w:rsidR="00447FFC">
        <w:rPr>
          <w:sz w:val="20"/>
          <w:szCs w:val="20"/>
        </w:rPr>
        <w:t>nalne agendy naukowo – badawcze</w:t>
      </w:r>
    </w:p>
    <w:p w:rsidR="00FC1765" w:rsidRPr="00447FFC" w:rsidRDefault="00FC1765" w:rsidP="00FC1765">
      <w:pPr>
        <w:jc w:val="center"/>
        <w:rPr>
          <w:sz w:val="20"/>
          <w:szCs w:val="20"/>
        </w:rPr>
      </w:pPr>
      <w:r w:rsidRPr="00447FFC">
        <w:rPr>
          <w:i/>
          <w:sz w:val="20"/>
          <w:szCs w:val="20"/>
        </w:rPr>
        <w:t>Wartość projektu: 6 546 285,88 PLN;</w:t>
      </w:r>
    </w:p>
    <w:p w:rsidR="00FC1765" w:rsidRPr="00447FFC" w:rsidRDefault="00FC1765" w:rsidP="00447FFC">
      <w:pPr>
        <w:jc w:val="center"/>
        <w:rPr>
          <w:sz w:val="20"/>
          <w:szCs w:val="20"/>
        </w:rPr>
      </w:pPr>
      <w:r w:rsidRPr="00447FFC">
        <w:rPr>
          <w:i/>
          <w:sz w:val="20"/>
          <w:szCs w:val="20"/>
        </w:rPr>
        <w:t>Dofinansowanie ze środków Europejskiego Funduszu Rozwoju Regionalnego: 5 594 334,98 PLN  </w:t>
      </w:r>
    </w:p>
    <w:p w:rsidR="00FC1765" w:rsidRPr="00447FFC" w:rsidRDefault="00FC1765" w:rsidP="00FC1765">
      <w:pPr>
        <w:spacing w:before="100" w:beforeAutospacing="1" w:after="100" w:afterAutospacing="1" w:line="276" w:lineRule="auto"/>
        <w:jc w:val="center"/>
        <w:rPr>
          <w:sz w:val="20"/>
          <w:szCs w:val="20"/>
        </w:rPr>
      </w:pPr>
      <w:r w:rsidRPr="00447FFC">
        <w:rPr>
          <w:i/>
          <w:sz w:val="20"/>
          <w:szCs w:val="20"/>
        </w:rPr>
        <w:t>Projekt współfinansowany przez Unię Europejską ze środków Europejskiego Funduszu Rozwoju Regionalnego w ramach Programu Operacyjnego Inteligentny Rozwój 2014-2020</w:t>
      </w:r>
    </w:p>
    <w:p w:rsidR="00047B68" w:rsidRPr="00447FFC" w:rsidRDefault="00047B68" w:rsidP="00047B68">
      <w:pPr>
        <w:pStyle w:val="Tekstpodstawowy3"/>
        <w:spacing w:after="0" w:line="288" w:lineRule="auto"/>
        <w:rPr>
          <w:rFonts w:ascii="Times New Roman" w:hAnsi="Times New Roman" w:cs="Times New Roman"/>
          <w:sz w:val="20"/>
          <w:szCs w:val="20"/>
        </w:rPr>
      </w:pPr>
    </w:p>
    <w:p w:rsidR="00047B68" w:rsidRPr="00447FFC" w:rsidRDefault="00047B68" w:rsidP="00047B68">
      <w:pPr>
        <w:pStyle w:val="Tekstpodstawowy3"/>
        <w:spacing w:after="0" w:line="288" w:lineRule="auto"/>
        <w:rPr>
          <w:rFonts w:ascii="Times New Roman" w:hAnsi="Times New Roman" w:cs="Times New Roman"/>
          <w:sz w:val="20"/>
          <w:szCs w:val="20"/>
        </w:rPr>
      </w:pPr>
    </w:p>
    <w:p w:rsidR="00047B68" w:rsidRPr="00447FFC" w:rsidRDefault="00047B68" w:rsidP="005C38AE">
      <w:pPr>
        <w:pStyle w:val="Tekstpodstawowy33"/>
        <w:numPr>
          <w:ilvl w:val="0"/>
          <w:numId w:val="24"/>
        </w:numPr>
        <w:spacing w:line="288" w:lineRule="auto"/>
        <w:rPr>
          <w:rFonts w:ascii="Times New Roman" w:hAnsi="Times New Roman" w:cs="Times New Roman"/>
          <w:sz w:val="20"/>
        </w:rPr>
      </w:pPr>
      <w:r w:rsidRPr="00447FFC">
        <w:rPr>
          <w:rFonts w:ascii="Times New Roman" w:hAnsi="Times New Roman" w:cs="Times New Roman"/>
          <w:sz w:val="20"/>
        </w:rPr>
        <w:t xml:space="preserve">Zamawiający potwierdza </w:t>
      </w:r>
      <w:r w:rsidR="00DB318B" w:rsidRPr="00447FFC">
        <w:rPr>
          <w:rFonts w:ascii="Times New Roman" w:hAnsi="Times New Roman" w:cs="Times New Roman"/>
          <w:sz w:val="20"/>
        </w:rPr>
        <w:t xml:space="preserve">przekazanie </w:t>
      </w:r>
      <w:r w:rsidRPr="00447FFC">
        <w:rPr>
          <w:rFonts w:ascii="Times New Roman" w:hAnsi="Times New Roman" w:cs="Times New Roman"/>
          <w:sz w:val="20"/>
        </w:rPr>
        <w:t xml:space="preserve">przez Wykonawcę </w:t>
      </w:r>
      <w:proofErr w:type="spellStart"/>
      <w:r w:rsidR="005A0048" w:rsidRPr="00447FFC">
        <w:rPr>
          <w:rFonts w:ascii="Times New Roman" w:hAnsi="Times New Roman" w:cs="Times New Roman"/>
          <w:sz w:val="20"/>
        </w:rPr>
        <w:t>Sekwenator</w:t>
      </w:r>
      <w:r w:rsidR="00DB318B" w:rsidRPr="00447FFC">
        <w:rPr>
          <w:rFonts w:ascii="Times New Roman" w:hAnsi="Times New Roman" w:cs="Times New Roman"/>
          <w:sz w:val="20"/>
        </w:rPr>
        <w:t>a</w:t>
      </w:r>
      <w:proofErr w:type="spellEnd"/>
      <w:r w:rsidR="00DB318B" w:rsidRPr="00447FFC">
        <w:rPr>
          <w:rFonts w:ascii="Times New Roman" w:hAnsi="Times New Roman" w:cs="Times New Roman"/>
          <w:sz w:val="20"/>
        </w:rPr>
        <w:t xml:space="preserve"> następnej generacji</w:t>
      </w:r>
      <w:r w:rsidRPr="00447FFC">
        <w:rPr>
          <w:rFonts w:ascii="Times New Roman" w:hAnsi="Times New Roman" w:cs="Times New Roman"/>
          <w:sz w:val="20"/>
        </w:rPr>
        <w:t xml:space="preserve"> o nazwie  ………… </w:t>
      </w:r>
      <w:r w:rsidR="00FC1765" w:rsidRPr="00447FFC">
        <w:rPr>
          <w:rFonts w:ascii="Times New Roman" w:hAnsi="Times New Roman" w:cs="Times New Roman"/>
          <w:sz w:val="20"/>
        </w:rPr>
        <w:t>…………</w:t>
      </w:r>
      <w:r w:rsidR="007B046A" w:rsidRPr="00447FFC">
        <w:rPr>
          <w:rFonts w:ascii="Times New Roman" w:hAnsi="Times New Roman" w:cs="Times New Roman"/>
          <w:sz w:val="20"/>
        </w:rPr>
        <w:t xml:space="preserve"> </w:t>
      </w:r>
      <w:r w:rsidR="00FC1765" w:rsidRPr="00447FFC">
        <w:rPr>
          <w:rFonts w:ascii="Times New Roman" w:hAnsi="Times New Roman" w:cs="Times New Roman"/>
          <w:sz w:val="20"/>
        </w:rPr>
        <w:t>.</w:t>
      </w:r>
      <w:r w:rsidRPr="00447FFC">
        <w:rPr>
          <w:rFonts w:ascii="Times New Roman" w:hAnsi="Times New Roman" w:cs="Times New Roman"/>
          <w:sz w:val="20"/>
        </w:rPr>
        <w:t xml:space="preserve">na </w:t>
      </w:r>
      <w:r w:rsidR="00862A2E" w:rsidRPr="00447FFC">
        <w:rPr>
          <w:rFonts w:ascii="Times New Roman" w:hAnsi="Times New Roman" w:cs="Times New Roman"/>
          <w:sz w:val="20"/>
        </w:rPr>
        <w:t>podstawie umowy nr .......... z </w:t>
      </w:r>
      <w:r w:rsidRPr="00447FFC">
        <w:rPr>
          <w:rFonts w:ascii="Times New Roman" w:hAnsi="Times New Roman" w:cs="Times New Roman"/>
          <w:sz w:val="20"/>
        </w:rPr>
        <w:t>dnia ............. . Specyfikację, wra</w:t>
      </w:r>
      <w:r w:rsidR="009D6503">
        <w:rPr>
          <w:rFonts w:ascii="Times New Roman" w:hAnsi="Times New Roman" w:cs="Times New Roman"/>
          <w:sz w:val="20"/>
        </w:rPr>
        <w:t>z z numerami seryjnymi podano w </w:t>
      </w:r>
      <w:r w:rsidRPr="00447FFC">
        <w:rPr>
          <w:rFonts w:ascii="Times New Roman" w:hAnsi="Times New Roman" w:cs="Times New Roman"/>
          <w:sz w:val="20"/>
        </w:rPr>
        <w:t xml:space="preserve">tabeli poniżej: </w:t>
      </w:r>
    </w:p>
    <w:p w:rsidR="00047B68" w:rsidRPr="00447FFC" w:rsidRDefault="00047B68" w:rsidP="00047B68">
      <w:pPr>
        <w:pStyle w:val="Tekstpodstawowy33"/>
        <w:spacing w:line="288" w:lineRule="auto"/>
        <w:ind w:left="357"/>
        <w:rPr>
          <w:rFonts w:ascii="Times New Roman" w:hAnsi="Times New Roman" w:cs="Times New Roman"/>
          <w:sz w:val="20"/>
        </w:rPr>
      </w:pPr>
    </w:p>
    <w:tbl>
      <w:tblPr>
        <w:tblW w:w="0" w:type="auto"/>
        <w:tblInd w:w="458" w:type="dxa"/>
        <w:tblLayout w:type="fixed"/>
        <w:tblLook w:val="0000" w:firstRow="0" w:lastRow="0" w:firstColumn="0" w:lastColumn="0" w:noHBand="0" w:noVBand="0"/>
      </w:tblPr>
      <w:tblGrid>
        <w:gridCol w:w="3240"/>
        <w:gridCol w:w="2520"/>
        <w:gridCol w:w="2878"/>
      </w:tblGrid>
      <w:tr w:rsidR="00047B68" w:rsidRPr="00447FFC" w:rsidTr="001E4B35">
        <w:tc>
          <w:tcPr>
            <w:tcW w:w="3240" w:type="dxa"/>
            <w:tcBorders>
              <w:top w:val="single" w:sz="4" w:space="0" w:color="000000"/>
              <w:left w:val="single" w:sz="4" w:space="0" w:color="000000"/>
              <w:bottom w:val="single" w:sz="4" w:space="0" w:color="000000"/>
            </w:tcBorders>
          </w:tcPr>
          <w:p w:rsidR="00047B68" w:rsidRPr="00447FFC" w:rsidRDefault="00047B68" w:rsidP="001E4B35">
            <w:pPr>
              <w:pStyle w:val="Tekstpodstawowy33"/>
              <w:snapToGrid w:val="0"/>
              <w:spacing w:line="288" w:lineRule="auto"/>
              <w:jc w:val="center"/>
              <w:rPr>
                <w:rFonts w:ascii="Times New Roman" w:hAnsi="Times New Roman" w:cs="Times New Roman"/>
                <w:sz w:val="20"/>
              </w:rPr>
            </w:pPr>
            <w:r w:rsidRPr="00447FFC">
              <w:rPr>
                <w:rFonts w:ascii="Times New Roman" w:hAnsi="Times New Roman" w:cs="Times New Roman"/>
                <w:sz w:val="20"/>
              </w:rPr>
              <w:t>Nazwa</w:t>
            </w:r>
          </w:p>
        </w:tc>
        <w:tc>
          <w:tcPr>
            <w:tcW w:w="2520" w:type="dxa"/>
            <w:tcBorders>
              <w:top w:val="single" w:sz="4" w:space="0" w:color="000000"/>
              <w:left w:val="single" w:sz="4" w:space="0" w:color="000000"/>
              <w:bottom w:val="single" w:sz="4" w:space="0" w:color="000000"/>
            </w:tcBorders>
          </w:tcPr>
          <w:p w:rsidR="00047B68" w:rsidRPr="00447FFC" w:rsidRDefault="00047B68" w:rsidP="001E4B35">
            <w:pPr>
              <w:pStyle w:val="Tekstpodstawowy33"/>
              <w:snapToGrid w:val="0"/>
              <w:spacing w:line="288" w:lineRule="auto"/>
              <w:jc w:val="center"/>
              <w:rPr>
                <w:rFonts w:ascii="Times New Roman" w:hAnsi="Times New Roman" w:cs="Times New Roman"/>
                <w:sz w:val="20"/>
              </w:rPr>
            </w:pPr>
            <w:r w:rsidRPr="00447FFC">
              <w:rPr>
                <w:rFonts w:ascii="Times New Roman" w:hAnsi="Times New Roman" w:cs="Times New Roman"/>
                <w:sz w:val="20"/>
              </w:rPr>
              <w:t>data dostarczenia</w:t>
            </w:r>
          </w:p>
        </w:tc>
        <w:tc>
          <w:tcPr>
            <w:tcW w:w="2878" w:type="dxa"/>
            <w:tcBorders>
              <w:top w:val="single" w:sz="4" w:space="0" w:color="000000"/>
              <w:left w:val="single" w:sz="4" w:space="0" w:color="000000"/>
              <w:bottom w:val="single" w:sz="4" w:space="0" w:color="000000"/>
              <w:right w:val="single" w:sz="4" w:space="0" w:color="000000"/>
            </w:tcBorders>
          </w:tcPr>
          <w:p w:rsidR="00047B68" w:rsidRPr="00447FFC" w:rsidRDefault="00047B68" w:rsidP="001E4B35">
            <w:pPr>
              <w:pStyle w:val="Tekstpodstawowy33"/>
              <w:snapToGrid w:val="0"/>
              <w:spacing w:line="288" w:lineRule="auto"/>
              <w:jc w:val="center"/>
              <w:rPr>
                <w:rFonts w:ascii="Times New Roman" w:hAnsi="Times New Roman" w:cs="Times New Roman"/>
                <w:sz w:val="20"/>
                <w:highlight w:val="green"/>
              </w:rPr>
            </w:pPr>
            <w:r w:rsidRPr="00447FFC">
              <w:rPr>
                <w:rFonts w:ascii="Times New Roman" w:hAnsi="Times New Roman" w:cs="Times New Roman"/>
                <w:sz w:val="20"/>
              </w:rPr>
              <w:t>numer identyfikacyjny</w:t>
            </w:r>
          </w:p>
        </w:tc>
      </w:tr>
      <w:tr w:rsidR="00047B68" w:rsidRPr="00447FFC" w:rsidTr="001E4B35">
        <w:tc>
          <w:tcPr>
            <w:tcW w:w="3240" w:type="dxa"/>
            <w:tcBorders>
              <w:top w:val="single" w:sz="4" w:space="0" w:color="000000"/>
              <w:left w:val="single" w:sz="4" w:space="0" w:color="000000"/>
              <w:bottom w:val="single" w:sz="4" w:space="0" w:color="000000"/>
            </w:tcBorders>
          </w:tcPr>
          <w:p w:rsidR="00047B68" w:rsidRPr="00447FFC" w:rsidRDefault="00047B68" w:rsidP="001E4B35">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rsidR="00047B68" w:rsidRPr="00447FFC" w:rsidRDefault="00047B68" w:rsidP="001E4B35">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rsidR="00047B68" w:rsidRPr="00447FFC" w:rsidRDefault="00047B68" w:rsidP="001E4B35">
            <w:pPr>
              <w:pStyle w:val="Tekstpodstawowy33"/>
              <w:snapToGrid w:val="0"/>
              <w:spacing w:line="288" w:lineRule="auto"/>
              <w:rPr>
                <w:rFonts w:ascii="Times New Roman" w:hAnsi="Times New Roman" w:cs="Times New Roman"/>
                <w:sz w:val="20"/>
              </w:rPr>
            </w:pPr>
          </w:p>
        </w:tc>
      </w:tr>
      <w:tr w:rsidR="00047B68" w:rsidRPr="00447FFC" w:rsidTr="001E4B35">
        <w:tc>
          <w:tcPr>
            <w:tcW w:w="3240" w:type="dxa"/>
            <w:tcBorders>
              <w:top w:val="single" w:sz="4" w:space="0" w:color="000000"/>
              <w:left w:val="single" w:sz="4" w:space="0" w:color="000000"/>
              <w:bottom w:val="single" w:sz="4" w:space="0" w:color="000000"/>
            </w:tcBorders>
          </w:tcPr>
          <w:p w:rsidR="00047B68" w:rsidRPr="00447FFC" w:rsidRDefault="00047B68" w:rsidP="001E4B35">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rsidR="00047B68" w:rsidRPr="00447FFC" w:rsidRDefault="00047B68" w:rsidP="001E4B35">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rsidR="00047B68" w:rsidRPr="00447FFC" w:rsidRDefault="00047B68" w:rsidP="001E4B35">
            <w:pPr>
              <w:pStyle w:val="Tekstpodstawowy33"/>
              <w:snapToGrid w:val="0"/>
              <w:spacing w:line="288" w:lineRule="auto"/>
              <w:rPr>
                <w:rFonts w:ascii="Times New Roman" w:hAnsi="Times New Roman" w:cs="Times New Roman"/>
                <w:sz w:val="20"/>
              </w:rPr>
            </w:pPr>
          </w:p>
        </w:tc>
      </w:tr>
    </w:tbl>
    <w:p w:rsidR="00047B68" w:rsidRPr="00447FFC" w:rsidRDefault="00047B68" w:rsidP="00047B68">
      <w:pPr>
        <w:pStyle w:val="Tekstpodstawowy3"/>
        <w:spacing w:after="0" w:line="288" w:lineRule="auto"/>
        <w:rPr>
          <w:rFonts w:ascii="Times New Roman" w:hAnsi="Times New Roman" w:cs="Times New Roman"/>
          <w:sz w:val="20"/>
          <w:szCs w:val="20"/>
        </w:rPr>
      </w:pPr>
    </w:p>
    <w:p w:rsidR="009D6503" w:rsidRPr="00F72E97" w:rsidRDefault="00047B68" w:rsidP="005C38AE">
      <w:pPr>
        <w:pStyle w:val="Tekstpodstawowy3"/>
        <w:numPr>
          <w:ilvl w:val="0"/>
          <w:numId w:val="24"/>
        </w:numPr>
        <w:spacing w:after="0" w:line="288" w:lineRule="auto"/>
        <w:jc w:val="both"/>
        <w:rPr>
          <w:rFonts w:ascii="Times New Roman" w:hAnsi="Times New Roman" w:cs="Times New Roman"/>
          <w:b/>
          <w:bCs/>
          <w:sz w:val="20"/>
          <w:szCs w:val="20"/>
        </w:rPr>
      </w:pPr>
      <w:r w:rsidRPr="00F72E97">
        <w:rPr>
          <w:rFonts w:ascii="Times New Roman" w:hAnsi="Times New Roman" w:cs="Times New Roman"/>
          <w:bCs/>
          <w:sz w:val="20"/>
          <w:szCs w:val="20"/>
        </w:rPr>
        <w:t>Zamawiający sprawdził kompletność dostarczonego przedmiotu zamówienia</w:t>
      </w:r>
      <w:r w:rsidRPr="00F72E97">
        <w:rPr>
          <w:rFonts w:ascii="Times New Roman" w:hAnsi="Times New Roman" w:cs="Times New Roman"/>
          <w:bCs/>
          <w:color w:val="FF00FF"/>
          <w:sz w:val="20"/>
          <w:szCs w:val="20"/>
        </w:rPr>
        <w:t xml:space="preserve"> </w:t>
      </w:r>
      <w:r w:rsidRPr="00F72E97">
        <w:rPr>
          <w:rFonts w:ascii="Times New Roman" w:hAnsi="Times New Roman" w:cs="Times New Roman"/>
          <w:bCs/>
          <w:sz w:val="20"/>
          <w:szCs w:val="20"/>
        </w:rPr>
        <w:t xml:space="preserve">pod względem ilościowym i asortymentowym. </w:t>
      </w:r>
    </w:p>
    <w:p w:rsidR="009D6503" w:rsidRPr="00F72E97" w:rsidRDefault="00F72E97" w:rsidP="005C38AE">
      <w:pPr>
        <w:pStyle w:val="Tekstpodstawowy3"/>
        <w:numPr>
          <w:ilvl w:val="0"/>
          <w:numId w:val="24"/>
        </w:numPr>
        <w:spacing w:after="0" w:line="288" w:lineRule="auto"/>
        <w:jc w:val="both"/>
        <w:rPr>
          <w:rFonts w:ascii="Times New Roman" w:hAnsi="Times New Roman" w:cs="Times New Roman"/>
          <w:bCs/>
          <w:sz w:val="20"/>
          <w:szCs w:val="20"/>
        </w:rPr>
      </w:pPr>
      <w:r w:rsidRPr="00F72E97">
        <w:rPr>
          <w:rFonts w:ascii="Times New Roman" w:hAnsi="Times New Roman" w:cs="Times New Roman"/>
          <w:bCs/>
          <w:sz w:val="20"/>
          <w:szCs w:val="20"/>
        </w:rPr>
        <w:t xml:space="preserve">Zamawiający potwierdza przeprowadzenie szkolenia pracowników w zakresie obsługi </w:t>
      </w:r>
      <w:proofErr w:type="spellStart"/>
      <w:r w:rsidRPr="00F72E97">
        <w:rPr>
          <w:rFonts w:ascii="Times New Roman" w:hAnsi="Times New Roman" w:cs="Times New Roman"/>
          <w:bCs/>
          <w:sz w:val="20"/>
          <w:szCs w:val="20"/>
        </w:rPr>
        <w:t>Sekwenatora</w:t>
      </w:r>
      <w:proofErr w:type="spellEnd"/>
      <w:r w:rsidRPr="00F72E97">
        <w:rPr>
          <w:rFonts w:ascii="Times New Roman" w:hAnsi="Times New Roman" w:cs="Times New Roman"/>
          <w:bCs/>
          <w:sz w:val="20"/>
          <w:szCs w:val="20"/>
        </w:rPr>
        <w:t>.</w:t>
      </w:r>
    </w:p>
    <w:p w:rsidR="00047B68" w:rsidRPr="00F72E97" w:rsidRDefault="00047B68" w:rsidP="00F72E97">
      <w:pPr>
        <w:pStyle w:val="Tekstpodstawowy3"/>
        <w:numPr>
          <w:ilvl w:val="0"/>
          <w:numId w:val="24"/>
        </w:numPr>
        <w:spacing w:after="0" w:line="288" w:lineRule="auto"/>
        <w:jc w:val="both"/>
        <w:rPr>
          <w:rFonts w:ascii="Times New Roman" w:hAnsi="Times New Roman" w:cs="Times New Roman"/>
          <w:b/>
          <w:bCs/>
          <w:sz w:val="20"/>
          <w:szCs w:val="20"/>
        </w:rPr>
      </w:pPr>
      <w:r w:rsidRPr="00F72E97">
        <w:rPr>
          <w:rFonts w:ascii="Times New Roman" w:hAnsi="Times New Roman" w:cs="Times New Roman"/>
          <w:b/>
          <w:bCs/>
          <w:sz w:val="20"/>
          <w:szCs w:val="20"/>
        </w:rPr>
        <w:t>Niniejs</w:t>
      </w:r>
      <w:r w:rsidR="009D6503" w:rsidRPr="00F72E97">
        <w:rPr>
          <w:rFonts w:ascii="Times New Roman" w:hAnsi="Times New Roman" w:cs="Times New Roman"/>
          <w:b/>
          <w:bCs/>
          <w:sz w:val="20"/>
          <w:szCs w:val="20"/>
        </w:rPr>
        <w:t>zy protokół</w:t>
      </w:r>
      <w:r w:rsidRPr="00F72E97">
        <w:rPr>
          <w:rFonts w:ascii="Times New Roman" w:hAnsi="Times New Roman" w:cs="Times New Roman"/>
          <w:b/>
          <w:bCs/>
          <w:sz w:val="20"/>
          <w:szCs w:val="20"/>
        </w:rPr>
        <w:t xml:space="preserve"> jest podstawą do wystawienia przez Wykonawcę faktury.</w:t>
      </w:r>
    </w:p>
    <w:p w:rsidR="00A67655" w:rsidRPr="00447FFC" w:rsidRDefault="00A67655" w:rsidP="005C38AE">
      <w:pPr>
        <w:pStyle w:val="Tekstpodstawowy3"/>
        <w:numPr>
          <w:ilvl w:val="0"/>
          <w:numId w:val="24"/>
        </w:numPr>
        <w:spacing w:after="0" w:line="288" w:lineRule="auto"/>
        <w:jc w:val="both"/>
        <w:rPr>
          <w:rFonts w:ascii="Times New Roman" w:hAnsi="Times New Roman" w:cs="Times New Roman"/>
          <w:bCs/>
          <w:sz w:val="20"/>
          <w:szCs w:val="20"/>
        </w:rPr>
      </w:pPr>
      <w:r w:rsidRPr="00447FFC">
        <w:rPr>
          <w:rFonts w:ascii="Times New Roman" w:hAnsi="Times New Roman" w:cs="Times New Roman"/>
          <w:bCs/>
          <w:sz w:val="20"/>
          <w:szCs w:val="20"/>
        </w:rPr>
        <w:t xml:space="preserve">Zamawiający potwierdza przeprowadzenie szkolenia pracowników Zamawiającego w zakresie obsługi </w:t>
      </w:r>
      <w:proofErr w:type="spellStart"/>
      <w:r w:rsidRPr="00447FFC">
        <w:rPr>
          <w:rFonts w:ascii="Times New Roman" w:hAnsi="Times New Roman" w:cs="Times New Roman"/>
          <w:bCs/>
          <w:sz w:val="20"/>
          <w:szCs w:val="20"/>
        </w:rPr>
        <w:t>Sekwenatora</w:t>
      </w:r>
      <w:proofErr w:type="spellEnd"/>
      <w:r w:rsidRPr="00447FFC">
        <w:rPr>
          <w:rFonts w:ascii="Times New Roman" w:hAnsi="Times New Roman" w:cs="Times New Roman"/>
          <w:bCs/>
          <w:sz w:val="20"/>
          <w:szCs w:val="20"/>
        </w:rPr>
        <w:t>.</w:t>
      </w:r>
    </w:p>
    <w:p w:rsidR="00047B68" w:rsidRPr="00F72E97" w:rsidRDefault="00047B68" w:rsidP="00F72E97">
      <w:pPr>
        <w:pStyle w:val="Tekstpodstawowy3"/>
        <w:numPr>
          <w:ilvl w:val="0"/>
          <w:numId w:val="24"/>
        </w:numPr>
        <w:spacing w:after="0" w:line="288" w:lineRule="auto"/>
        <w:jc w:val="both"/>
        <w:rPr>
          <w:rFonts w:ascii="Times New Roman" w:hAnsi="Times New Roman" w:cs="Times New Roman"/>
          <w:sz w:val="20"/>
          <w:szCs w:val="20"/>
        </w:rPr>
      </w:pPr>
      <w:r w:rsidRPr="00447FFC">
        <w:rPr>
          <w:rFonts w:ascii="Times New Roman" w:hAnsi="Times New Roman" w:cs="Times New Roman"/>
          <w:sz w:val="20"/>
          <w:szCs w:val="20"/>
        </w:rPr>
        <w:t>Ni</w:t>
      </w:r>
      <w:r w:rsidR="00FC1765" w:rsidRPr="00447FFC">
        <w:rPr>
          <w:rFonts w:ascii="Times New Roman" w:hAnsi="Times New Roman" w:cs="Times New Roman"/>
          <w:sz w:val="20"/>
          <w:szCs w:val="20"/>
        </w:rPr>
        <w:t>niejszy protokół sporządzono w 2</w:t>
      </w:r>
      <w:r w:rsidRPr="00447FFC">
        <w:rPr>
          <w:rFonts w:ascii="Times New Roman" w:hAnsi="Times New Roman" w:cs="Times New Roman"/>
          <w:sz w:val="20"/>
          <w:szCs w:val="20"/>
        </w:rPr>
        <w:t xml:space="preserve"> jednobrzmiących egzemplarzach, </w:t>
      </w:r>
      <w:r w:rsidR="00FC1765" w:rsidRPr="00447FFC">
        <w:rPr>
          <w:rFonts w:ascii="Times New Roman" w:hAnsi="Times New Roman" w:cs="Times New Roman"/>
          <w:sz w:val="20"/>
          <w:szCs w:val="20"/>
        </w:rPr>
        <w:t>po jednym</w:t>
      </w:r>
      <w:r w:rsidRPr="00447FFC">
        <w:rPr>
          <w:rFonts w:ascii="Times New Roman" w:hAnsi="Times New Roman" w:cs="Times New Roman"/>
          <w:sz w:val="20"/>
          <w:szCs w:val="20"/>
        </w:rPr>
        <w:t xml:space="preserve"> dla Zamawiającego i dla Wykonawcy.</w:t>
      </w:r>
    </w:p>
    <w:p w:rsidR="00047B68" w:rsidRPr="00447FFC" w:rsidRDefault="00047B68" w:rsidP="00047B68">
      <w:pPr>
        <w:pStyle w:val="Tekstpodstawowy3"/>
        <w:spacing w:after="0" w:line="288" w:lineRule="auto"/>
        <w:jc w:val="center"/>
        <w:rPr>
          <w:rFonts w:ascii="Times New Roman" w:hAnsi="Times New Roman" w:cs="Times New Roman"/>
          <w:sz w:val="20"/>
          <w:szCs w:val="20"/>
        </w:rPr>
      </w:pPr>
      <w:r w:rsidRPr="00447FFC">
        <w:rPr>
          <w:rFonts w:ascii="Times New Roman" w:hAnsi="Times New Roman" w:cs="Times New Roman"/>
          <w:sz w:val="20"/>
          <w:szCs w:val="20"/>
        </w:rPr>
        <w:t>Za Wykonawcę</w:t>
      </w:r>
      <w:r w:rsidRPr="00447FFC">
        <w:rPr>
          <w:rFonts w:ascii="Times New Roman" w:hAnsi="Times New Roman" w:cs="Times New Roman"/>
          <w:sz w:val="20"/>
          <w:szCs w:val="20"/>
        </w:rPr>
        <w:tab/>
      </w:r>
      <w:r w:rsidRPr="00447FFC">
        <w:rPr>
          <w:rFonts w:ascii="Times New Roman" w:hAnsi="Times New Roman" w:cs="Times New Roman"/>
          <w:sz w:val="20"/>
          <w:szCs w:val="20"/>
        </w:rPr>
        <w:tab/>
      </w:r>
      <w:r w:rsidRPr="00447FFC">
        <w:rPr>
          <w:rFonts w:ascii="Times New Roman" w:hAnsi="Times New Roman" w:cs="Times New Roman"/>
          <w:sz w:val="20"/>
          <w:szCs w:val="20"/>
        </w:rPr>
        <w:tab/>
      </w:r>
      <w:r w:rsidRPr="00447FFC">
        <w:rPr>
          <w:rFonts w:ascii="Times New Roman" w:hAnsi="Times New Roman" w:cs="Times New Roman"/>
          <w:sz w:val="20"/>
          <w:szCs w:val="20"/>
        </w:rPr>
        <w:tab/>
      </w:r>
      <w:r w:rsidRPr="00447FFC">
        <w:rPr>
          <w:rFonts w:ascii="Times New Roman" w:hAnsi="Times New Roman" w:cs="Times New Roman"/>
          <w:sz w:val="20"/>
          <w:szCs w:val="20"/>
        </w:rPr>
        <w:tab/>
        <w:t>Za Zamawiającego</w:t>
      </w:r>
    </w:p>
    <w:p w:rsidR="00047B68" w:rsidRPr="00447FFC" w:rsidRDefault="00047B68" w:rsidP="00047B68">
      <w:pPr>
        <w:spacing w:line="24" w:lineRule="atLeast"/>
        <w:rPr>
          <w:b/>
          <w:sz w:val="20"/>
          <w:szCs w:val="20"/>
        </w:rPr>
      </w:pPr>
    </w:p>
    <w:p w:rsidR="00D952C2" w:rsidRDefault="00D952C2" w:rsidP="00047B68">
      <w:pPr>
        <w:spacing w:line="24" w:lineRule="atLeast"/>
        <w:rPr>
          <w:b/>
          <w:sz w:val="20"/>
          <w:szCs w:val="20"/>
        </w:rPr>
      </w:pPr>
    </w:p>
    <w:p w:rsidR="00447FFC" w:rsidRDefault="00447FFC" w:rsidP="00047B68">
      <w:pPr>
        <w:spacing w:line="24" w:lineRule="atLeast"/>
        <w:rPr>
          <w:b/>
          <w:sz w:val="20"/>
          <w:szCs w:val="20"/>
        </w:rPr>
      </w:pPr>
    </w:p>
    <w:p w:rsidR="00447FFC" w:rsidRDefault="00447FFC" w:rsidP="00047B68">
      <w:pPr>
        <w:spacing w:line="24" w:lineRule="atLeast"/>
        <w:rPr>
          <w:b/>
          <w:sz w:val="20"/>
          <w:szCs w:val="20"/>
        </w:rPr>
      </w:pPr>
      <w:bookmarkStart w:id="139" w:name="_GoBack"/>
      <w:bookmarkEnd w:id="139"/>
    </w:p>
    <w:p w:rsidR="00447FFC" w:rsidRPr="00447FFC" w:rsidRDefault="00447FFC" w:rsidP="00047B68">
      <w:pPr>
        <w:spacing w:line="24" w:lineRule="atLeast"/>
        <w:rPr>
          <w:b/>
          <w:sz w:val="20"/>
          <w:szCs w:val="20"/>
        </w:rPr>
      </w:pPr>
    </w:p>
    <w:p w:rsidR="00047B68" w:rsidRPr="00447FFC" w:rsidRDefault="00047B68" w:rsidP="00047B68">
      <w:pPr>
        <w:pStyle w:val="Tekstpodstawowy3"/>
        <w:spacing w:after="0" w:line="288" w:lineRule="auto"/>
        <w:jc w:val="center"/>
        <w:rPr>
          <w:rFonts w:ascii="Times New Roman" w:hAnsi="Times New Roman" w:cs="Times New Roman"/>
          <w:b/>
          <w:sz w:val="20"/>
          <w:szCs w:val="20"/>
          <w:u w:val="single"/>
        </w:rPr>
      </w:pPr>
      <w:r w:rsidRPr="00447FFC">
        <w:rPr>
          <w:rFonts w:ascii="Times New Roman" w:hAnsi="Times New Roman" w:cs="Times New Roman"/>
          <w:b/>
          <w:sz w:val="20"/>
          <w:szCs w:val="20"/>
          <w:u w:val="single"/>
        </w:rPr>
        <w:t>Uwaga dla sporządzających niniejszy protokół:</w:t>
      </w:r>
    </w:p>
    <w:p w:rsidR="00047B68" w:rsidRPr="00447FFC" w:rsidRDefault="00047B68" w:rsidP="00047B68">
      <w:pPr>
        <w:pStyle w:val="Tekstpodstawowy3"/>
        <w:spacing w:after="0" w:line="288" w:lineRule="auto"/>
        <w:rPr>
          <w:rFonts w:ascii="Times New Roman" w:hAnsi="Times New Roman" w:cs="Times New Roman"/>
          <w:sz w:val="20"/>
          <w:szCs w:val="20"/>
        </w:rPr>
      </w:pPr>
      <w:r w:rsidRPr="00447FFC">
        <w:rPr>
          <w:rFonts w:ascii="Times New Roman" w:hAnsi="Times New Roman" w:cs="Times New Roman"/>
          <w:sz w:val="20"/>
          <w:szCs w:val="20"/>
        </w:rPr>
        <w:t>Sporządzając protokół proszę usunąć:</w:t>
      </w:r>
    </w:p>
    <w:p w:rsidR="00047B68" w:rsidRPr="00447FFC" w:rsidRDefault="00047B68" w:rsidP="005C38AE">
      <w:pPr>
        <w:pStyle w:val="Tekstpodstawowy3"/>
        <w:numPr>
          <w:ilvl w:val="7"/>
          <w:numId w:val="25"/>
        </w:numPr>
        <w:spacing w:after="0" w:line="288" w:lineRule="auto"/>
        <w:ind w:hanging="6031"/>
        <w:rPr>
          <w:rFonts w:ascii="Times New Roman" w:hAnsi="Times New Roman" w:cs="Times New Roman"/>
          <w:sz w:val="20"/>
          <w:szCs w:val="20"/>
        </w:rPr>
      </w:pPr>
      <w:r w:rsidRPr="00447FFC">
        <w:rPr>
          <w:rFonts w:ascii="Times New Roman" w:hAnsi="Times New Roman" w:cs="Times New Roman"/>
          <w:sz w:val="20"/>
          <w:szCs w:val="20"/>
        </w:rPr>
        <w:t>Powyższą uwagę;</w:t>
      </w:r>
    </w:p>
    <w:p w:rsidR="00047B68" w:rsidRPr="00447FFC" w:rsidRDefault="00047B68" w:rsidP="005C38AE">
      <w:pPr>
        <w:pStyle w:val="Tekstpodstawowy3"/>
        <w:numPr>
          <w:ilvl w:val="7"/>
          <w:numId w:val="25"/>
        </w:numPr>
        <w:spacing w:after="0" w:line="288" w:lineRule="auto"/>
        <w:ind w:left="6033" w:hanging="6033"/>
        <w:rPr>
          <w:rFonts w:ascii="Times New Roman" w:hAnsi="Times New Roman" w:cs="Times New Roman"/>
          <w:sz w:val="20"/>
          <w:szCs w:val="20"/>
        </w:rPr>
      </w:pPr>
      <w:r w:rsidRPr="00447FFC">
        <w:rPr>
          <w:rFonts w:ascii="Times New Roman" w:hAnsi="Times New Roman" w:cs="Times New Roman"/>
          <w:sz w:val="20"/>
          <w:szCs w:val="20"/>
        </w:rPr>
        <w:t>Słowo „Wzór” w tytule;</w:t>
      </w:r>
    </w:p>
    <w:p w:rsidR="00047B68" w:rsidRPr="00447FFC" w:rsidRDefault="00047B68" w:rsidP="00047B68">
      <w:pPr>
        <w:pStyle w:val="Tekstpodstawowy3"/>
        <w:numPr>
          <w:ilvl w:val="7"/>
          <w:numId w:val="25"/>
        </w:numPr>
        <w:spacing w:after="0" w:line="24" w:lineRule="atLeast"/>
        <w:ind w:left="6033" w:hanging="6033"/>
        <w:rPr>
          <w:rFonts w:ascii="Times New Roman" w:hAnsi="Times New Roman" w:cs="Times New Roman"/>
          <w:b/>
          <w:sz w:val="20"/>
          <w:szCs w:val="20"/>
        </w:rPr>
      </w:pPr>
      <w:r w:rsidRPr="00447FFC">
        <w:rPr>
          <w:rFonts w:ascii="Times New Roman" w:hAnsi="Times New Roman" w:cs="Times New Roman"/>
          <w:sz w:val="20"/>
          <w:szCs w:val="20"/>
        </w:rPr>
        <w:t xml:space="preserve">Słowa Załącznik nr 2 do umowy. </w:t>
      </w:r>
    </w:p>
    <w:p w:rsidR="00047B68" w:rsidRPr="00047B68" w:rsidRDefault="00047B68" w:rsidP="00047B68">
      <w:pPr>
        <w:rPr>
          <w:b/>
          <w:sz w:val="22"/>
          <w:szCs w:val="22"/>
        </w:rPr>
      </w:pPr>
      <w:r w:rsidRPr="00047B68">
        <w:rPr>
          <w:b/>
          <w:sz w:val="22"/>
          <w:szCs w:val="22"/>
        </w:rPr>
        <w:br w:type="page"/>
      </w:r>
    </w:p>
    <w:p w:rsidR="00047B68" w:rsidRPr="00047B68" w:rsidRDefault="00047B68" w:rsidP="00047B68">
      <w:pPr>
        <w:rPr>
          <w:b/>
          <w:sz w:val="22"/>
          <w:szCs w:val="22"/>
        </w:rPr>
      </w:pPr>
    </w:p>
    <w:p w:rsidR="00047B68" w:rsidRDefault="00047B68" w:rsidP="00047B68">
      <w:pPr>
        <w:pStyle w:val="Tekstpodstawowy3"/>
        <w:spacing w:after="0" w:line="24" w:lineRule="atLeast"/>
        <w:rPr>
          <w:rFonts w:ascii="Times New Roman" w:hAnsi="Times New Roman" w:cs="Times New Roman"/>
          <w:b/>
          <w:sz w:val="22"/>
          <w:szCs w:val="22"/>
        </w:rPr>
      </w:pPr>
      <w:bookmarkStart w:id="140" w:name="_Toc259105810"/>
      <w:r w:rsidRPr="00047B68">
        <w:rPr>
          <w:rFonts w:ascii="Times New Roman" w:hAnsi="Times New Roman" w:cs="Times New Roman"/>
          <w:b/>
          <w:sz w:val="22"/>
          <w:szCs w:val="22"/>
        </w:rPr>
        <w:t>IV. SPECYFIKACJA TECHNICZNA PRZEDMIOTU ZAMÓWIENIA</w:t>
      </w:r>
      <w:bookmarkEnd w:id="140"/>
      <w:r w:rsidRPr="00047B68">
        <w:rPr>
          <w:rFonts w:ascii="Times New Roman" w:hAnsi="Times New Roman" w:cs="Times New Roman"/>
          <w:b/>
          <w:sz w:val="22"/>
          <w:szCs w:val="22"/>
        </w:rPr>
        <w:t xml:space="preserve"> </w:t>
      </w:r>
    </w:p>
    <w:p w:rsidR="00EB1E9B" w:rsidRDefault="00EB1E9B" w:rsidP="00047B68">
      <w:pPr>
        <w:pStyle w:val="Tekstpodstawowy3"/>
        <w:spacing w:after="0" w:line="24" w:lineRule="atLeast"/>
        <w:rPr>
          <w:rFonts w:ascii="Times New Roman" w:hAnsi="Times New Roman" w:cs="Times New Roman"/>
          <w:b/>
          <w:sz w:val="22"/>
          <w:szCs w:val="22"/>
        </w:rPr>
      </w:pPr>
    </w:p>
    <w:p w:rsidR="00EB1E9B" w:rsidRPr="00AF15BB" w:rsidRDefault="00EB1E9B" w:rsidP="00EB1E9B">
      <w:pPr>
        <w:jc w:val="both"/>
        <w:rPr>
          <w:sz w:val="20"/>
          <w:szCs w:val="20"/>
        </w:rPr>
      </w:pPr>
      <w:r w:rsidRPr="00AF15BB">
        <w:rPr>
          <w:sz w:val="20"/>
          <w:szCs w:val="20"/>
        </w:rPr>
        <w:t xml:space="preserve">Przedmiotem postepowania przetargowego jest wynajem </w:t>
      </w:r>
      <w:proofErr w:type="spellStart"/>
      <w:r w:rsidR="005A0048">
        <w:rPr>
          <w:sz w:val="20"/>
          <w:szCs w:val="20"/>
        </w:rPr>
        <w:t>Sekwenator</w:t>
      </w:r>
      <w:r w:rsidRPr="00AF15BB">
        <w:rPr>
          <w:sz w:val="20"/>
          <w:szCs w:val="20"/>
        </w:rPr>
        <w:t>a</w:t>
      </w:r>
      <w:proofErr w:type="spellEnd"/>
      <w:r w:rsidRPr="00AF15BB">
        <w:rPr>
          <w:sz w:val="20"/>
          <w:szCs w:val="20"/>
        </w:rPr>
        <w:t xml:space="preserve"> następnej generacji (ang. </w:t>
      </w:r>
      <w:proofErr w:type="spellStart"/>
      <w:r w:rsidRPr="00AF15BB">
        <w:rPr>
          <w:sz w:val="20"/>
          <w:szCs w:val="20"/>
        </w:rPr>
        <w:t>next</w:t>
      </w:r>
      <w:proofErr w:type="spellEnd"/>
      <w:r w:rsidRPr="00AF15BB">
        <w:rPr>
          <w:sz w:val="20"/>
          <w:szCs w:val="20"/>
        </w:rPr>
        <w:t xml:space="preserve"> </w:t>
      </w:r>
      <w:proofErr w:type="spellStart"/>
      <w:r w:rsidRPr="00AF15BB">
        <w:rPr>
          <w:sz w:val="20"/>
          <w:szCs w:val="20"/>
        </w:rPr>
        <w:t>generation</w:t>
      </w:r>
      <w:proofErr w:type="spellEnd"/>
      <w:r w:rsidRPr="00AF15BB">
        <w:rPr>
          <w:sz w:val="20"/>
          <w:szCs w:val="20"/>
        </w:rPr>
        <w:t xml:space="preserve"> </w:t>
      </w:r>
      <w:proofErr w:type="spellStart"/>
      <w:r w:rsidRPr="00AF15BB">
        <w:rPr>
          <w:sz w:val="20"/>
          <w:szCs w:val="20"/>
        </w:rPr>
        <w:t>sequencing</w:t>
      </w:r>
      <w:proofErr w:type="spellEnd"/>
      <w:r w:rsidRPr="00AF15BB">
        <w:rPr>
          <w:sz w:val="20"/>
          <w:szCs w:val="20"/>
        </w:rPr>
        <w:t xml:space="preserve">, NGS), umożliwiającego sekwencjonowanie przez syntezę genomów, </w:t>
      </w:r>
      <w:proofErr w:type="spellStart"/>
      <w:r w:rsidRPr="00AF15BB">
        <w:rPr>
          <w:sz w:val="20"/>
          <w:szCs w:val="20"/>
        </w:rPr>
        <w:t>eksomów</w:t>
      </w:r>
      <w:proofErr w:type="spellEnd"/>
      <w:r w:rsidRPr="00AF15BB">
        <w:rPr>
          <w:sz w:val="20"/>
          <w:szCs w:val="20"/>
        </w:rPr>
        <w:t xml:space="preserve"> i </w:t>
      </w:r>
      <w:proofErr w:type="spellStart"/>
      <w:r w:rsidRPr="00AF15BB">
        <w:rPr>
          <w:sz w:val="20"/>
          <w:szCs w:val="20"/>
        </w:rPr>
        <w:t>transkryptomów</w:t>
      </w:r>
      <w:proofErr w:type="spellEnd"/>
      <w:r w:rsidRPr="00AF15BB">
        <w:rPr>
          <w:sz w:val="20"/>
          <w:szCs w:val="20"/>
        </w:rPr>
        <w:t xml:space="preserve"> w technologii tzw. krótkich odczytów sparowanych (ang. </w:t>
      </w:r>
      <w:proofErr w:type="spellStart"/>
      <w:r w:rsidRPr="00AF15BB">
        <w:rPr>
          <w:sz w:val="20"/>
          <w:szCs w:val="20"/>
        </w:rPr>
        <w:t>paired</w:t>
      </w:r>
      <w:proofErr w:type="spellEnd"/>
      <w:r w:rsidRPr="00AF15BB">
        <w:rPr>
          <w:sz w:val="20"/>
          <w:szCs w:val="20"/>
        </w:rPr>
        <w:t xml:space="preserve">-end </w:t>
      </w:r>
      <w:proofErr w:type="spellStart"/>
      <w:r w:rsidRPr="00AF15BB">
        <w:rPr>
          <w:sz w:val="20"/>
          <w:szCs w:val="20"/>
        </w:rPr>
        <w:t>reads</w:t>
      </w:r>
      <w:proofErr w:type="spellEnd"/>
      <w:r w:rsidRPr="00AF15BB">
        <w:rPr>
          <w:sz w:val="20"/>
          <w:szCs w:val="20"/>
        </w:rPr>
        <w:t xml:space="preserve">, PE). </w:t>
      </w:r>
    </w:p>
    <w:p w:rsidR="00EB1E9B" w:rsidRPr="00AF15BB" w:rsidRDefault="005A0048" w:rsidP="00EB1E9B">
      <w:pPr>
        <w:jc w:val="both"/>
        <w:rPr>
          <w:sz w:val="20"/>
          <w:szCs w:val="20"/>
        </w:rPr>
      </w:pPr>
      <w:proofErr w:type="spellStart"/>
      <w:r>
        <w:rPr>
          <w:sz w:val="20"/>
          <w:szCs w:val="20"/>
        </w:rPr>
        <w:t>Sekwenator</w:t>
      </w:r>
      <w:proofErr w:type="spellEnd"/>
      <w:r w:rsidR="00EB1E9B" w:rsidRPr="00AF15BB">
        <w:rPr>
          <w:sz w:val="20"/>
          <w:szCs w:val="20"/>
        </w:rPr>
        <w:t xml:space="preserve"> ma stanowić jeden zintegrowany system, do którego funkcjonowania nie potrzeba żadnych dodatkowych urządzeń. </w:t>
      </w:r>
    </w:p>
    <w:p w:rsidR="00EB1E9B" w:rsidRPr="00AF15BB" w:rsidRDefault="000E774B" w:rsidP="00EB1E9B">
      <w:pPr>
        <w:jc w:val="both"/>
        <w:rPr>
          <w:sz w:val="20"/>
          <w:szCs w:val="20"/>
        </w:rPr>
      </w:pPr>
      <w:r>
        <w:rPr>
          <w:sz w:val="20"/>
          <w:szCs w:val="20"/>
        </w:rPr>
        <w:t>Minimalne p</w:t>
      </w:r>
      <w:r w:rsidR="00EB1E9B" w:rsidRPr="00AF15BB">
        <w:rPr>
          <w:sz w:val="20"/>
          <w:szCs w:val="20"/>
        </w:rPr>
        <w:t xml:space="preserve">arametry techniczne, które musi spełniać </w:t>
      </w:r>
      <w:proofErr w:type="spellStart"/>
      <w:r w:rsidR="005A0048">
        <w:rPr>
          <w:sz w:val="20"/>
          <w:szCs w:val="20"/>
        </w:rPr>
        <w:t>Sekwenator</w:t>
      </w:r>
      <w:proofErr w:type="spellEnd"/>
      <w:r w:rsidR="00EB1E9B" w:rsidRPr="00AF15BB">
        <w:rPr>
          <w:sz w:val="20"/>
          <w:szCs w:val="20"/>
        </w:rPr>
        <w:t xml:space="preserve"> są następujące:</w:t>
      </w:r>
    </w:p>
    <w:p w:rsidR="00EB1E9B" w:rsidRPr="00AF15BB" w:rsidRDefault="00EB1E9B" w:rsidP="00EB1E9B">
      <w:pPr>
        <w:jc w:val="both"/>
        <w:rPr>
          <w:sz w:val="20"/>
          <w:szCs w:val="20"/>
        </w:rPr>
      </w:pPr>
      <w:r w:rsidRPr="00AF15BB">
        <w:rPr>
          <w:sz w:val="20"/>
          <w:szCs w:val="20"/>
        </w:rPr>
        <w:t>- sekwencjonowanie przez syntezę z zastosowaniem fluorescencyjnie znakowanych nukleotydów,</w:t>
      </w:r>
    </w:p>
    <w:p w:rsidR="00EB1E9B" w:rsidRPr="00AF15BB" w:rsidRDefault="00EB1E9B" w:rsidP="00EB1E9B">
      <w:pPr>
        <w:jc w:val="both"/>
        <w:rPr>
          <w:sz w:val="20"/>
          <w:szCs w:val="20"/>
        </w:rPr>
      </w:pPr>
      <w:r w:rsidRPr="00AF15BB">
        <w:rPr>
          <w:sz w:val="20"/>
          <w:szCs w:val="20"/>
        </w:rPr>
        <w:t>- źródło wzbudzania sygnału: dioda laserowa,</w:t>
      </w:r>
    </w:p>
    <w:p w:rsidR="00EB1E9B" w:rsidRPr="00AF15BB" w:rsidRDefault="00EB1E9B" w:rsidP="00EB1E9B">
      <w:pPr>
        <w:jc w:val="both"/>
        <w:rPr>
          <w:sz w:val="20"/>
          <w:szCs w:val="20"/>
        </w:rPr>
      </w:pPr>
      <w:r w:rsidRPr="00AF15BB">
        <w:rPr>
          <w:sz w:val="20"/>
          <w:szCs w:val="20"/>
        </w:rPr>
        <w:t xml:space="preserve">- maksymalna wydajność urządzenia (liczba par zasad DNA odczytywana w jednym cyklu pracy urządzenia) nie mniejsza niż 120 </w:t>
      </w:r>
      <w:proofErr w:type="spellStart"/>
      <w:r w:rsidRPr="00AF15BB">
        <w:rPr>
          <w:sz w:val="20"/>
          <w:szCs w:val="20"/>
        </w:rPr>
        <w:t>Gb</w:t>
      </w:r>
      <w:proofErr w:type="spellEnd"/>
    </w:p>
    <w:p w:rsidR="00EB1E9B" w:rsidRPr="00AF15BB" w:rsidRDefault="00EB1E9B" w:rsidP="00EB1E9B">
      <w:pPr>
        <w:jc w:val="both"/>
        <w:rPr>
          <w:sz w:val="20"/>
          <w:szCs w:val="20"/>
        </w:rPr>
      </w:pPr>
      <w:r w:rsidRPr="00AF15BB">
        <w:rPr>
          <w:sz w:val="20"/>
          <w:szCs w:val="20"/>
        </w:rPr>
        <w:t xml:space="preserve">- możliwość sekwencjonowania w trybie odczytów pojedynczych (ang. single </w:t>
      </w:r>
      <w:proofErr w:type="spellStart"/>
      <w:r w:rsidRPr="00AF15BB">
        <w:rPr>
          <w:sz w:val="20"/>
          <w:szCs w:val="20"/>
        </w:rPr>
        <w:t>reads</w:t>
      </w:r>
      <w:proofErr w:type="spellEnd"/>
      <w:r w:rsidRPr="00AF15BB">
        <w:rPr>
          <w:sz w:val="20"/>
          <w:szCs w:val="20"/>
        </w:rPr>
        <w:t xml:space="preserve">, SR) lub sparowanych (PE) o zmiennej długości, w zakresie co najmniej od  1 x 75 </w:t>
      </w:r>
      <w:proofErr w:type="spellStart"/>
      <w:r w:rsidRPr="00AF15BB">
        <w:rPr>
          <w:sz w:val="20"/>
          <w:szCs w:val="20"/>
        </w:rPr>
        <w:t>pz</w:t>
      </w:r>
      <w:proofErr w:type="spellEnd"/>
      <w:r w:rsidRPr="00AF15BB">
        <w:rPr>
          <w:sz w:val="20"/>
          <w:szCs w:val="20"/>
        </w:rPr>
        <w:t xml:space="preserve"> do 2 x 150 </w:t>
      </w:r>
      <w:proofErr w:type="spellStart"/>
      <w:r w:rsidRPr="00AF15BB">
        <w:rPr>
          <w:sz w:val="20"/>
          <w:szCs w:val="20"/>
        </w:rPr>
        <w:t>pz</w:t>
      </w:r>
      <w:proofErr w:type="spellEnd"/>
      <w:r w:rsidRPr="00AF15BB">
        <w:rPr>
          <w:sz w:val="20"/>
          <w:szCs w:val="20"/>
        </w:rPr>
        <w:t>,</w:t>
      </w:r>
    </w:p>
    <w:p w:rsidR="00EB1E9B" w:rsidRPr="00AF15BB" w:rsidRDefault="00EB1E9B" w:rsidP="00EB1E9B">
      <w:pPr>
        <w:jc w:val="both"/>
        <w:rPr>
          <w:sz w:val="20"/>
          <w:szCs w:val="20"/>
        </w:rPr>
      </w:pPr>
      <w:r w:rsidRPr="00AF15BB">
        <w:rPr>
          <w:sz w:val="20"/>
          <w:szCs w:val="20"/>
        </w:rPr>
        <w:t xml:space="preserve">- maksymalna liczba odczytów generowana w jednym cyklu pracy urządzenia: </w:t>
      </w:r>
    </w:p>
    <w:p w:rsidR="00EB1E9B" w:rsidRPr="00AF15BB" w:rsidRDefault="00EB1E9B" w:rsidP="005C38AE">
      <w:pPr>
        <w:pStyle w:val="Akapitzlist"/>
        <w:numPr>
          <w:ilvl w:val="0"/>
          <w:numId w:val="36"/>
        </w:numPr>
        <w:spacing w:after="200" w:line="276" w:lineRule="auto"/>
        <w:jc w:val="both"/>
        <w:rPr>
          <w:rFonts w:ascii="Times New Roman" w:hAnsi="Times New Roman" w:cs="Times New Roman"/>
          <w:sz w:val="20"/>
        </w:rPr>
      </w:pPr>
      <w:r w:rsidRPr="00AF15BB">
        <w:rPr>
          <w:rFonts w:ascii="Times New Roman" w:hAnsi="Times New Roman" w:cs="Times New Roman"/>
          <w:sz w:val="20"/>
        </w:rPr>
        <w:t xml:space="preserve">nie mniejsza niż 400 mln w trybie pojedynczych odczytów </w:t>
      </w:r>
    </w:p>
    <w:p w:rsidR="00EB1E9B" w:rsidRPr="00AF15BB" w:rsidRDefault="00EB1E9B" w:rsidP="005C38AE">
      <w:pPr>
        <w:pStyle w:val="Akapitzlist"/>
        <w:numPr>
          <w:ilvl w:val="0"/>
          <w:numId w:val="36"/>
        </w:numPr>
        <w:spacing w:after="200" w:line="276" w:lineRule="auto"/>
        <w:jc w:val="both"/>
        <w:rPr>
          <w:rFonts w:ascii="Times New Roman" w:hAnsi="Times New Roman" w:cs="Times New Roman"/>
          <w:sz w:val="20"/>
        </w:rPr>
      </w:pPr>
      <w:r w:rsidRPr="00AF15BB">
        <w:rPr>
          <w:rFonts w:ascii="Times New Roman" w:hAnsi="Times New Roman" w:cs="Times New Roman"/>
          <w:sz w:val="20"/>
        </w:rPr>
        <w:t>nie mniejsza niż 800 mln w trybie sparowanych odczytów</w:t>
      </w:r>
    </w:p>
    <w:p w:rsidR="00EB1E9B" w:rsidRPr="00AF15BB" w:rsidRDefault="00EB1E9B" w:rsidP="00EB1E9B">
      <w:pPr>
        <w:jc w:val="both"/>
        <w:rPr>
          <w:sz w:val="20"/>
          <w:szCs w:val="20"/>
        </w:rPr>
      </w:pPr>
      <w:r w:rsidRPr="00AF15BB">
        <w:rPr>
          <w:sz w:val="20"/>
          <w:szCs w:val="20"/>
        </w:rPr>
        <w:t>- zintegrowane moduły do amplifikacji DNA, odczytu sekwencji oraz analizy danych, zapewniające  zautomatyzowany przebieg procesu sekwencjonowania, bez konieczności ingerencji użytkownika,</w:t>
      </w:r>
    </w:p>
    <w:p w:rsidR="00EB1E9B" w:rsidRPr="00AF15BB" w:rsidRDefault="00EB1E9B" w:rsidP="00EB1E9B">
      <w:pPr>
        <w:jc w:val="both"/>
        <w:rPr>
          <w:sz w:val="20"/>
          <w:szCs w:val="20"/>
        </w:rPr>
      </w:pPr>
      <w:r w:rsidRPr="00AF15BB">
        <w:rPr>
          <w:sz w:val="20"/>
          <w:szCs w:val="20"/>
        </w:rPr>
        <w:t xml:space="preserve">- izotermiczna amplifikacja klonalna na podłożu stałym (w płytce/komorze przepływowej, ang. </w:t>
      </w:r>
      <w:proofErr w:type="spellStart"/>
      <w:r w:rsidRPr="00AF15BB">
        <w:rPr>
          <w:sz w:val="20"/>
          <w:szCs w:val="20"/>
        </w:rPr>
        <w:t>flow</w:t>
      </w:r>
      <w:proofErr w:type="spellEnd"/>
      <w:r w:rsidRPr="00AF15BB">
        <w:rPr>
          <w:sz w:val="20"/>
          <w:szCs w:val="20"/>
        </w:rPr>
        <w:t xml:space="preserve"> </w:t>
      </w:r>
      <w:proofErr w:type="spellStart"/>
      <w:r w:rsidRPr="00AF15BB">
        <w:rPr>
          <w:sz w:val="20"/>
          <w:szCs w:val="20"/>
        </w:rPr>
        <w:t>cell</w:t>
      </w:r>
      <w:proofErr w:type="spellEnd"/>
      <w:r w:rsidRPr="00AF15BB">
        <w:rPr>
          <w:sz w:val="20"/>
          <w:szCs w:val="20"/>
        </w:rPr>
        <w:t>), prowadząca do powstania klastrów – skupisk identycznych z matrycą cząsteczek DNA,</w:t>
      </w:r>
    </w:p>
    <w:p w:rsidR="00EB1E9B" w:rsidRPr="00AF15BB" w:rsidRDefault="00EB1E9B" w:rsidP="00EB1E9B">
      <w:pPr>
        <w:jc w:val="both"/>
        <w:rPr>
          <w:sz w:val="20"/>
          <w:szCs w:val="20"/>
        </w:rPr>
      </w:pPr>
      <w:r w:rsidRPr="00AF15BB">
        <w:rPr>
          <w:sz w:val="20"/>
          <w:szCs w:val="20"/>
        </w:rPr>
        <w:t>- możliwość sekwencjonowania na oddzielnych liniach płytki,</w:t>
      </w:r>
    </w:p>
    <w:p w:rsidR="00EB1E9B" w:rsidRPr="00AF15BB" w:rsidRDefault="00EB1E9B" w:rsidP="00EB1E9B">
      <w:pPr>
        <w:jc w:val="both"/>
        <w:rPr>
          <w:sz w:val="20"/>
          <w:szCs w:val="20"/>
        </w:rPr>
      </w:pPr>
      <w:r w:rsidRPr="00AF15BB">
        <w:rPr>
          <w:sz w:val="20"/>
          <w:szCs w:val="20"/>
        </w:rPr>
        <w:t>- sekwencjonowanie w trybie PE nie wymagające  fizycznej zmiany orientacji komory przepływowej,</w:t>
      </w:r>
    </w:p>
    <w:p w:rsidR="00EB1E9B" w:rsidRPr="00AF15BB" w:rsidRDefault="00EB1E9B" w:rsidP="00EB1E9B">
      <w:pPr>
        <w:jc w:val="both"/>
        <w:rPr>
          <w:sz w:val="20"/>
          <w:szCs w:val="20"/>
        </w:rPr>
      </w:pPr>
      <w:r w:rsidRPr="00AF15BB">
        <w:rPr>
          <w:sz w:val="20"/>
          <w:szCs w:val="20"/>
        </w:rPr>
        <w:t>- możliwość pracy systemu w dwóch trybach przepustowości:</w:t>
      </w:r>
    </w:p>
    <w:p w:rsidR="00EB1E9B" w:rsidRPr="00AF15BB" w:rsidRDefault="00EB1E9B" w:rsidP="005C38AE">
      <w:pPr>
        <w:pStyle w:val="Akapitzlist"/>
        <w:numPr>
          <w:ilvl w:val="0"/>
          <w:numId w:val="37"/>
        </w:numPr>
        <w:spacing w:after="200" w:line="276" w:lineRule="auto"/>
        <w:jc w:val="both"/>
        <w:rPr>
          <w:rFonts w:ascii="Times New Roman" w:hAnsi="Times New Roman" w:cs="Times New Roman"/>
          <w:sz w:val="20"/>
        </w:rPr>
      </w:pPr>
      <w:r w:rsidRPr="00AF15BB">
        <w:rPr>
          <w:rFonts w:ascii="Times New Roman" w:hAnsi="Times New Roman" w:cs="Times New Roman"/>
          <w:sz w:val="20"/>
        </w:rPr>
        <w:t xml:space="preserve">maksymalna </w:t>
      </w:r>
      <w:r w:rsidR="00B570DA">
        <w:rPr>
          <w:rFonts w:ascii="Times New Roman" w:hAnsi="Times New Roman" w:cs="Times New Roman"/>
          <w:sz w:val="20"/>
        </w:rPr>
        <w:t xml:space="preserve">- </w:t>
      </w:r>
      <w:r w:rsidRPr="00AF15BB">
        <w:rPr>
          <w:rFonts w:ascii="Times New Roman" w:hAnsi="Times New Roman" w:cs="Times New Roman"/>
          <w:sz w:val="20"/>
        </w:rPr>
        <w:t xml:space="preserve">nie mniej niż 120 </w:t>
      </w:r>
      <w:proofErr w:type="spellStart"/>
      <w:r w:rsidRPr="00AF15BB">
        <w:rPr>
          <w:rFonts w:ascii="Times New Roman" w:hAnsi="Times New Roman" w:cs="Times New Roman"/>
          <w:sz w:val="20"/>
        </w:rPr>
        <w:t>Gb</w:t>
      </w:r>
      <w:proofErr w:type="spellEnd"/>
      <w:r w:rsidRPr="00AF15BB">
        <w:rPr>
          <w:rFonts w:ascii="Times New Roman" w:hAnsi="Times New Roman" w:cs="Times New Roman"/>
          <w:sz w:val="20"/>
        </w:rPr>
        <w:t xml:space="preserve"> (równowartość 800 mln odczytów w trybie PE)</w:t>
      </w:r>
    </w:p>
    <w:p w:rsidR="00EB1E9B" w:rsidRPr="00AF15BB" w:rsidRDefault="00EB1E9B" w:rsidP="005C38AE">
      <w:pPr>
        <w:pStyle w:val="Akapitzlist"/>
        <w:numPr>
          <w:ilvl w:val="0"/>
          <w:numId w:val="37"/>
        </w:numPr>
        <w:spacing w:after="200" w:line="276" w:lineRule="auto"/>
        <w:jc w:val="both"/>
        <w:rPr>
          <w:rFonts w:ascii="Times New Roman" w:hAnsi="Times New Roman" w:cs="Times New Roman"/>
          <w:sz w:val="20"/>
        </w:rPr>
      </w:pPr>
      <w:r w:rsidRPr="00AF15BB">
        <w:rPr>
          <w:rFonts w:ascii="Times New Roman" w:hAnsi="Times New Roman" w:cs="Times New Roman"/>
          <w:sz w:val="20"/>
        </w:rPr>
        <w:t xml:space="preserve">średnia </w:t>
      </w:r>
      <w:r w:rsidR="00B570DA">
        <w:rPr>
          <w:rFonts w:ascii="Times New Roman" w:hAnsi="Times New Roman" w:cs="Times New Roman"/>
          <w:sz w:val="20"/>
        </w:rPr>
        <w:t xml:space="preserve">- </w:t>
      </w:r>
      <w:r w:rsidRPr="00AF15BB">
        <w:rPr>
          <w:rFonts w:ascii="Times New Roman" w:hAnsi="Times New Roman" w:cs="Times New Roman"/>
          <w:sz w:val="20"/>
        </w:rPr>
        <w:t xml:space="preserve">nie mniej niż 39 </w:t>
      </w:r>
      <w:proofErr w:type="spellStart"/>
      <w:r w:rsidRPr="00AF15BB">
        <w:rPr>
          <w:rFonts w:ascii="Times New Roman" w:hAnsi="Times New Roman" w:cs="Times New Roman"/>
          <w:sz w:val="20"/>
        </w:rPr>
        <w:t>Gb</w:t>
      </w:r>
      <w:proofErr w:type="spellEnd"/>
      <w:r w:rsidRPr="00AF15BB">
        <w:rPr>
          <w:rFonts w:ascii="Times New Roman" w:hAnsi="Times New Roman" w:cs="Times New Roman"/>
          <w:sz w:val="20"/>
        </w:rPr>
        <w:t xml:space="preserve"> (równowartość 260 mln odczytów w trybie PE)</w:t>
      </w:r>
    </w:p>
    <w:p w:rsidR="00EB1E9B" w:rsidRPr="00AF15BB" w:rsidRDefault="00EB1E9B" w:rsidP="00EB1E9B">
      <w:pPr>
        <w:jc w:val="both"/>
        <w:rPr>
          <w:sz w:val="20"/>
          <w:szCs w:val="20"/>
        </w:rPr>
      </w:pPr>
      <w:r w:rsidRPr="00AF15BB">
        <w:rPr>
          <w:sz w:val="20"/>
          <w:szCs w:val="20"/>
        </w:rPr>
        <w:t xml:space="preserve">- jakość odczytu Q30 dla co najmniej 75% danych uzyskiwanych w trybie PE 2 x 150 </w:t>
      </w:r>
      <w:proofErr w:type="spellStart"/>
      <w:r w:rsidRPr="00AF15BB">
        <w:rPr>
          <w:sz w:val="20"/>
          <w:szCs w:val="20"/>
        </w:rPr>
        <w:t>pz</w:t>
      </w:r>
      <w:proofErr w:type="spellEnd"/>
    </w:p>
    <w:p w:rsidR="00EB1E9B" w:rsidRPr="00AF15BB" w:rsidRDefault="00EB1E9B" w:rsidP="00EB1E9B">
      <w:pPr>
        <w:jc w:val="both"/>
        <w:rPr>
          <w:sz w:val="20"/>
          <w:szCs w:val="20"/>
        </w:rPr>
      </w:pPr>
      <w:r w:rsidRPr="00AF15BB">
        <w:rPr>
          <w:sz w:val="20"/>
          <w:szCs w:val="20"/>
        </w:rPr>
        <w:t xml:space="preserve">- maksymalny czas pracy urządzenia (jednego pełnego cyklu PE 2 x 150 </w:t>
      </w:r>
      <w:proofErr w:type="spellStart"/>
      <w:r w:rsidRPr="00AF15BB">
        <w:rPr>
          <w:sz w:val="20"/>
          <w:szCs w:val="20"/>
        </w:rPr>
        <w:t>pz</w:t>
      </w:r>
      <w:proofErr w:type="spellEnd"/>
      <w:r w:rsidRPr="00AF15BB">
        <w:rPr>
          <w:sz w:val="20"/>
          <w:szCs w:val="20"/>
        </w:rPr>
        <w:t>) – nie więcej niż 30 h</w:t>
      </w:r>
    </w:p>
    <w:p w:rsidR="00EB1E9B" w:rsidRPr="00AF15BB" w:rsidRDefault="00EB1E9B" w:rsidP="00EB1E9B">
      <w:pPr>
        <w:jc w:val="both"/>
        <w:rPr>
          <w:sz w:val="20"/>
          <w:szCs w:val="20"/>
        </w:rPr>
      </w:pPr>
      <w:r w:rsidRPr="00AF15BB">
        <w:rPr>
          <w:sz w:val="20"/>
          <w:szCs w:val="20"/>
        </w:rPr>
        <w:t xml:space="preserve">- minimalna ilość materiału wyjściowego do sekwencjonowania - nie większa niż 50 </w:t>
      </w:r>
      <w:proofErr w:type="spellStart"/>
      <w:r w:rsidRPr="00AF15BB">
        <w:rPr>
          <w:sz w:val="20"/>
          <w:szCs w:val="20"/>
        </w:rPr>
        <w:t>ng</w:t>
      </w:r>
      <w:proofErr w:type="spellEnd"/>
    </w:p>
    <w:p w:rsidR="00EB1E9B" w:rsidRPr="00AF15BB" w:rsidRDefault="00EB1E9B" w:rsidP="00EB1E9B">
      <w:pPr>
        <w:jc w:val="both"/>
        <w:rPr>
          <w:sz w:val="20"/>
          <w:szCs w:val="20"/>
        </w:rPr>
      </w:pPr>
      <w:r w:rsidRPr="00AF15BB">
        <w:rPr>
          <w:sz w:val="20"/>
          <w:szCs w:val="20"/>
        </w:rPr>
        <w:t xml:space="preserve">- możliwość łączenia wielu próbek w jednym cyklu pracy urządzenia (ang. </w:t>
      </w:r>
      <w:proofErr w:type="spellStart"/>
      <w:r w:rsidRPr="00AF15BB">
        <w:rPr>
          <w:sz w:val="20"/>
          <w:szCs w:val="20"/>
        </w:rPr>
        <w:t>multiplexing</w:t>
      </w:r>
      <w:proofErr w:type="spellEnd"/>
      <w:r w:rsidRPr="00AF15BB">
        <w:rPr>
          <w:sz w:val="20"/>
          <w:szCs w:val="20"/>
        </w:rPr>
        <w:t>)</w:t>
      </w:r>
    </w:p>
    <w:p w:rsidR="00EB1E9B" w:rsidRPr="00AF15BB" w:rsidRDefault="00EB1E9B" w:rsidP="00EB1E9B">
      <w:pPr>
        <w:jc w:val="both"/>
        <w:rPr>
          <w:sz w:val="20"/>
          <w:szCs w:val="20"/>
        </w:rPr>
      </w:pPr>
      <w:r w:rsidRPr="00AF15BB">
        <w:rPr>
          <w:sz w:val="20"/>
          <w:szCs w:val="20"/>
        </w:rPr>
        <w:t xml:space="preserve">- maksymalna liczba unikalnych znaczników (ang. </w:t>
      </w:r>
      <w:proofErr w:type="spellStart"/>
      <w:r w:rsidRPr="00AF15BB">
        <w:rPr>
          <w:sz w:val="20"/>
          <w:szCs w:val="20"/>
        </w:rPr>
        <w:t>barcode</w:t>
      </w:r>
      <w:proofErr w:type="spellEnd"/>
      <w:r w:rsidRPr="00AF15BB">
        <w:rPr>
          <w:sz w:val="20"/>
          <w:szCs w:val="20"/>
        </w:rPr>
        <w:t>) nie mniejsza niż 384</w:t>
      </w:r>
    </w:p>
    <w:p w:rsidR="00EB1E9B" w:rsidRPr="00AF15BB" w:rsidRDefault="00EB1E9B" w:rsidP="00EB1E9B">
      <w:pPr>
        <w:jc w:val="both"/>
        <w:rPr>
          <w:sz w:val="20"/>
          <w:szCs w:val="20"/>
        </w:rPr>
      </w:pPr>
      <w:r w:rsidRPr="00AF15BB">
        <w:rPr>
          <w:sz w:val="20"/>
          <w:szCs w:val="20"/>
        </w:rPr>
        <w:t xml:space="preserve">- zastosowania - co najmniej takie jak:  </w:t>
      </w:r>
    </w:p>
    <w:p w:rsidR="00EB1E9B" w:rsidRPr="00AF15BB" w:rsidRDefault="00EB1E9B" w:rsidP="005C38AE">
      <w:pPr>
        <w:pStyle w:val="Akapitzlist"/>
        <w:numPr>
          <w:ilvl w:val="0"/>
          <w:numId w:val="38"/>
        </w:numPr>
        <w:spacing w:after="200" w:line="276" w:lineRule="auto"/>
        <w:jc w:val="both"/>
        <w:rPr>
          <w:rFonts w:ascii="Times New Roman" w:hAnsi="Times New Roman" w:cs="Times New Roman"/>
          <w:sz w:val="20"/>
        </w:rPr>
      </w:pPr>
      <w:r w:rsidRPr="00AF15BB">
        <w:rPr>
          <w:rFonts w:ascii="Times New Roman" w:hAnsi="Times New Roman" w:cs="Times New Roman"/>
          <w:sz w:val="20"/>
        </w:rPr>
        <w:t>profilowanie ekspresji genów – nie mniej niż 40 próbek na jeden cykl pracy urządzenia, z możliwością uzyskania nie mniej niż 10 mln pojedynczych odczytów /próbkę</w:t>
      </w:r>
    </w:p>
    <w:p w:rsidR="00EB1E9B" w:rsidRPr="00AF15BB" w:rsidRDefault="00EB1E9B" w:rsidP="005C38AE">
      <w:pPr>
        <w:pStyle w:val="Akapitzlist"/>
        <w:numPr>
          <w:ilvl w:val="0"/>
          <w:numId w:val="38"/>
        </w:numPr>
        <w:spacing w:after="200" w:line="276" w:lineRule="auto"/>
        <w:jc w:val="both"/>
        <w:rPr>
          <w:rFonts w:ascii="Times New Roman" w:hAnsi="Times New Roman" w:cs="Times New Roman"/>
          <w:sz w:val="20"/>
        </w:rPr>
      </w:pPr>
      <w:r w:rsidRPr="00AF15BB">
        <w:rPr>
          <w:rFonts w:ascii="Times New Roman" w:hAnsi="Times New Roman" w:cs="Times New Roman"/>
          <w:sz w:val="20"/>
        </w:rPr>
        <w:t xml:space="preserve">sekwencjonowanie mRNA – nie mniej niż 16 próbek na jeden cykl pracy urządzenia, z możliwością uzyskania 50 mln odczytów PE /próbkę </w:t>
      </w:r>
    </w:p>
    <w:p w:rsidR="00EB1E9B" w:rsidRPr="00AF15BB" w:rsidRDefault="00EB1E9B" w:rsidP="005C38AE">
      <w:pPr>
        <w:pStyle w:val="Akapitzlist"/>
        <w:numPr>
          <w:ilvl w:val="0"/>
          <w:numId w:val="38"/>
        </w:numPr>
        <w:spacing w:after="200" w:line="276" w:lineRule="auto"/>
        <w:jc w:val="both"/>
        <w:rPr>
          <w:rFonts w:ascii="Times New Roman" w:hAnsi="Times New Roman" w:cs="Times New Roman"/>
          <w:sz w:val="20"/>
        </w:rPr>
      </w:pPr>
      <w:r w:rsidRPr="00AF15BB">
        <w:rPr>
          <w:rFonts w:ascii="Times New Roman" w:hAnsi="Times New Roman" w:cs="Times New Roman"/>
          <w:sz w:val="20"/>
        </w:rPr>
        <w:t xml:space="preserve">sekwencjonowanie całkowitego </w:t>
      </w:r>
      <w:proofErr w:type="spellStart"/>
      <w:r w:rsidRPr="00AF15BB">
        <w:rPr>
          <w:rFonts w:ascii="Times New Roman" w:hAnsi="Times New Roman" w:cs="Times New Roman"/>
          <w:sz w:val="20"/>
        </w:rPr>
        <w:t>transkryptomu</w:t>
      </w:r>
      <w:proofErr w:type="spellEnd"/>
      <w:r w:rsidRPr="00AF15BB">
        <w:rPr>
          <w:rFonts w:ascii="Times New Roman" w:hAnsi="Times New Roman" w:cs="Times New Roman"/>
          <w:sz w:val="20"/>
        </w:rPr>
        <w:t xml:space="preserve"> – nie mniej niż 8 próbek na</w:t>
      </w:r>
      <w:r w:rsidR="00AF15BB">
        <w:rPr>
          <w:rFonts w:ascii="Times New Roman" w:hAnsi="Times New Roman" w:cs="Times New Roman"/>
          <w:sz w:val="20"/>
        </w:rPr>
        <w:t xml:space="preserve"> jeden cykl pracy urządzenia, z </w:t>
      </w:r>
      <w:r w:rsidRPr="00AF15BB">
        <w:rPr>
          <w:rFonts w:ascii="Times New Roman" w:hAnsi="Times New Roman" w:cs="Times New Roman"/>
          <w:sz w:val="20"/>
        </w:rPr>
        <w:t xml:space="preserve">możliwością uzyskania 100 mln odczytów PE /próbkę </w:t>
      </w:r>
    </w:p>
    <w:p w:rsidR="00EB1E9B" w:rsidRPr="00AF15BB" w:rsidRDefault="00EB1E9B" w:rsidP="005C38AE">
      <w:pPr>
        <w:pStyle w:val="Akapitzlist"/>
        <w:numPr>
          <w:ilvl w:val="0"/>
          <w:numId w:val="38"/>
        </w:numPr>
        <w:spacing w:after="200" w:line="276" w:lineRule="auto"/>
        <w:jc w:val="both"/>
        <w:rPr>
          <w:rFonts w:ascii="Times New Roman" w:hAnsi="Times New Roman" w:cs="Times New Roman"/>
          <w:sz w:val="20"/>
        </w:rPr>
      </w:pPr>
      <w:r w:rsidRPr="00AF15BB">
        <w:rPr>
          <w:rFonts w:ascii="Times New Roman" w:hAnsi="Times New Roman" w:cs="Times New Roman"/>
          <w:sz w:val="20"/>
        </w:rPr>
        <w:t xml:space="preserve">sekwencjonowanie </w:t>
      </w:r>
      <w:proofErr w:type="spellStart"/>
      <w:r w:rsidRPr="00AF15BB">
        <w:rPr>
          <w:rFonts w:ascii="Times New Roman" w:hAnsi="Times New Roman" w:cs="Times New Roman"/>
          <w:sz w:val="20"/>
        </w:rPr>
        <w:t>eksomu</w:t>
      </w:r>
      <w:proofErr w:type="spellEnd"/>
      <w:r w:rsidRPr="00AF15BB">
        <w:rPr>
          <w:rFonts w:ascii="Times New Roman" w:hAnsi="Times New Roman" w:cs="Times New Roman"/>
          <w:sz w:val="20"/>
        </w:rPr>
        <w:t xml:space="preserve"> (wielkości </w:t>
      </w:r>
      <w:proofErr w:type="spellStart"/>
      <w:r w:rsidRPr="00AF15BB">
        <w:rPr>
          <w:rFonts w:ascii="Times New Roman" w:hAnsi="Times New Roman" w:cs="Times New Roman"/>
          <w:sz w:val="20"/>
        </w:rPr>
        <w:t>eksomu</w:t>
      </w:r>
      <w:proofErr w:type="spellEnd"/>
      <w:r w:rsidRPr="00AF15BB">
        <w:rPr>
          <w:rFonts w:ascii="Times New Roman" w:hAnsi="Times New Roman" w:cs="Times New Roman"/>
          <w:sz w:val="20"/>
        </w:rPr>
        <w:t xml:space="preserve"> człowieka, ang. </w:t>
      </w:r>
      <w:proofErr w:type="spellStart"/>
      <w:r w:rsidRPr="00AF15BB">
        <w:rPr>
          <w:rFonts w:ascii="Times New Roman" w:hAnsi="Times New Roman" w:cs="Times New Roman"/>
          <w:sz w:val="20"/>
        </w:rPr>
        <w:t>whole</w:t>
      </w:r>
      <w:proofErr w:type="spellEnd"/>
      <w:r w:rsidRPr="00AF15BB">
        <w:rPr>
          <w:rFonts w:ascii="Times New Roman" w:hAnsi="Times New Roman" w:cs="Times New Roman"/>
          <w:sz w:val="20"/>
        </w:rPr>
        <w:t xml:space="preserve"> </w:t>
      </w:r>
      <w:proofErr w:type="spellStart"/>
      <w:r w:rsidRPr="00AF15BB">
        <w:rPr>
          <w:rFonts w:ascii="Times New Roman" w:hAnsi="Times New Roman" w:cs="Times New Roman"/>
          <w:sz w:val="20"/>
        </w:rPr>
        <w:t>exome</w:t>
      </w:r>
      <w:proofErr w:type="spellEnd"/>
      <w:r w:rsidRPr="00AF15BB">
        <w:rPr>
          <w:rFonts w:ascii="Times New Roman" w:hAnsi="Times New Roman" w:cs="Times New Roman"/>
          <w:sz w:val="20"/>
        </w:rPr>
        <w:t xml:space="preserve"> </w:t>
      </w:r>
      <w:proofErr w:type="spellStart"/>
      <w:r w:rsidRPr="00AF15BB">
        <w:rPr>
          <w:rFonts w:ascii="Times New Roman" w:hAnsi="Times New Roman" w:cs="Times New Roman"/>
          <w:sz w:val="20"/>
        </w:rPr>
        <w:t>sequencing</w:t>
      </w:r>
      <w:proofErr w:type="spellEnd"/>
      <w:r w:rsidRPr="00AF15BB">
        <w:rPr>
          <w:rFonts w:ascii="Times New Roman" w:hAnsi="Times New Roman" w:cs="Times New Roman"/>
          <w:sz w:val="20"/>
        </w:rPr>
        <w:t xml:space="preserve">, WES) – nie mniej niż 12 próbek na jeden cykl pracy urządzenia, przy pokryciu </w:t>
      </w:r>
      <w:proofErr w:type="spellStart"/>
      <w:r w:rsidRPr="00AF15BB">
        <w:rPr>
          <w:rFonts w:ascii="Times New Roman" w:hAnsi="Times New Roman" w:cs="Times New Roman"/>
          <w:sz w:val="20"/>
        </w:rPr>
        <w:t>eksomu</w:t>
      </w:r>
      <w:proofErr w:type="spellEnd"/>
      <w:r w:rsidRPr="00AF15BB">
        <w:rPr>
          <w:rFonts w:ascii="Times New Roman" w:hAnsi="Times New Roman" w:cs="Times New Roman"/>
          <w:sz w:val="20"/>
        </w:rPr>
        <w:t xml:space="preserve"> nie mniejszym niż 50x</w:t>
      </w:r>
    </w:p>
    <w:p w:rsidR="00EB1E9B" w:rsidRPr="00AF15BB" w:rsidRDefault="00EB1E9B" w:rsidP="005C38AE">
      <w:pPr>
        <w:pStyle w:val="Akapitzlist"/>
        <w:numPr>
          <w:ilvl w:val="0"/>
          <w:numId w:val="38"/>
        </w:numPr>
        <w:spacing w:after="200" w:line="276" w:lineRule="auto"/>
        <w:jc w:val="both"/>
        <w:rPr>
          <w:rFonts w:ascii="Times New Roman" w:hAnsi="Times New Roman" w:cs="Times New Roman"/>
          <w:sz w:val="20"/>
        </w:rPr>
      </w:pPr>
      <w:r w:rsidRPr="00AF15BB">
        <w:rPr>
          <w:rFonts w:ascii="Times New Roman" w:hAnsi="Times New Roman" w:cs="Times New Roman"/>
          <w:sz w:val="20"/>
        </w:rPr>
        <w:t xml:space="preserve">sekwencjonowanie ludzkiego genomu (ang. </w:t>
      </w:r>
      <w:proofErr w:type="spellStart"/>
      <w:r w:rsidRPr="00AF15BB">
        <w:rPr>
          <w:rFonts w:ascii="Times New Roman" w:hAnsi="Times New Roman" w:cs="Times New Roman"/>
          <w:sz w:val="20"/>
        </w:rPr>
        <w:t>whole</w:t>
      </w:r>
      <w:proofErr w:type="spellEnd"/>
      <w:r w:rsidRPr="00AF15BB">
        <w:rPr>
          <w:rFonts w:ascii="Times New Roman" w:hAnsi="Times New Roman" w:cs="Times New Roman"/>
          <w:sz w:val="20"/>
        </w:rPr>
        <w:t xml:space="preserve"> </w:t>
      </w:r>
      <w:proofErr w:type="spellStart"/>
      <w:r w:rsidRPr="00AF15BB">
        <w:rPr>
          <w:rFonts w:ascii="Times New Roman" w:hAnsi="Times New Roman" w:cs="Times New Roman"/>
          <w:sz w:val="20"/>
        </w:rPr>
        <w:t>genome</w:t>
      </w:r>
      <w:proofErr w:type="spellEnd"/>
      <w:r w:rsidRPr="00AF15BB">
        <w:rPr>
          <w:rFonts w:ascii="Times New Roman" w:hAnsi="Times New Roman" w:cs="Times New Roman"/>
          <w:sz w:val="20"/>
        </w:rPr>
        <w:t xml:space="preserve"> </w:t>
      </w:r>
      <w:proofErr w:type="spellStart"/>
      <w:r w:rsidRPr="00AF15BB">
        <w:rPr>
          <w:rFonts w:ascii="Times New Roman" w:hAnsi="Times New Roman" w:cs="Times New Roman"/>
          <w:sz w:val="20"/>
        </w:rPr>
        <w:t>sequencing</w:t>
      </w:r>
      <w:proofErr w:type="spellEnd"/>
      <w:r w:rsidRPr="00AF15BB">
        <w:rPr>
          <w:rFonts w:ascii="Times New Roman" w:hAnsi="Times New Roman" w:cs="Times New Roman"/>
          <w:sz w:val="20"/>
        </w:rPr>
        <w:t>, WGS) – co najmniej 1 próbka na jeden cykl pracy urządzenia, przy pokryciu genomu nie mniejszym niż 30x</w:t>
      </w:r>
    </w:p>
    <w:p w:rsidR="00EB1E9B" w:rsidRPr="00AF15BB" w:rsidRDefault="00EB1E9B" w:rsidP="005C38AE">
      <w:pPr>
        <w:pStyle w:val="Akapitzlist"/>
        <w:numPr>
          <w:ilvl w:val="0"/>
          <w:numId w:val="38"/>
        </w:numPr>
        <w:spacing w:after="200" w:line="276" w:lineRule="auto"/>
        <w:jc w:val="both"/>
        <w:rPr>
          <w:rFonts w:ascii="Times New Roman" w:hAnsi="Times New Roman" w:cs="Times New Roman"/>
          <w:sz w:val="20"/>
        </w:rPr>
      </w:pPr>
      <w:r w:rsidRPr="00AF15BB">
        <w:rPr>
          <w:rFonts w:ascii="Times New Roman" w:hAnsi="Times New Roman" w:cs="Times New Roman"/>
          <w:sz w:val="20"/>
        </w:rPr>
        <w:t xml:space="preserve">sekwencjonowanie małych genomów (ok. 130 </w:t>
      </w:r>
      <w:proofErr w:type="spellStart"/>
      <w:r w:rsidRPr="00AF15BB">
        <w:rPr>
          <w:rFonts w:ascii="Times New Roman" w:hAnsi="Times New Roman" w:cs="Times New Roman"/>
          <w:sz w:val="20"/>
        </w:rPr>
        <w:t>Mb</w:t>
      </w:r>
      <w:proofErr w:type="spellEnd"/>
      <w:r w:rsidRPr="00AF15BB">
        <w:rPr>
          <w:rFonts w:ascii="Times New Roman" w:hAnsi="Times New Roman" w:cs="Times New Roman"/>
          <w:sz w:val="20"/>
        </w:rPr>
        <w:t>) – co najmniej 30 próbek na jeden cykl pracy urządzenia, przy pokryciu genomu nie mniejszym niż 30x</w:t>
      </w:r>
    </w:p>
    <w:p w:rsidR="00EB1E9B" w:rsidRPr="00AF15BB" w:rsidRDefault="00EB1E9B" w:rsidP="005C38AE">
      <w:pPr>
        <w:pStyle w:val="Akapitzlist"/>
        <w:numPr>
          <w:ilvl w:val="0"/>
          <w:numId w:val="38"/>
        </w:numPr>
        <w:spacing w:after="200" w:line="276" w:lineRule="auto"/>
        <w:jc w:val="both"/>
        <w:rPr>
          <w:rFonts w:ascii="Times New Roman" w:hAnsi="Times New Roman" w:cs="Times New Roman"/>
          <w:sz w:val="20"/>
        </w:rPr>
      </w:pPr>
      <w:r w:rsidRPr="00AF15BB">
        <w:rPr>
          <w:rFonts w:ascii="Times New Roman" w:hAnsi="Times New Roman" w:cs="Times New Roman"/>
          <w:sz w:val="20"/>
        </w:rPr>
        <w:t xml:space="preserve">sekwencjonowanie wybranych regionów (ang. </w:t>
      </w:r>
      <w:proofErr w:type="spellStart"/>
      <w:r w:rsidRPr="00AF15BB">
        <w:rPr>
          <w:rFonts w:ascii="Times New Roman" w:hAnsi="Times New Roman" w:cs="Times New Roman"/>
          <w:sz w:val="20"/>
        </w:rPr>
        <w:t>targeted</w:t>
      </w:r>
      <w:proofErr w:type="spellEnd"/>
      <w:r w:rsidRPr="00AF15BB">
        <w:rPr>
          <w:rFonts w:ascii="Times New Roman" w:hAnsi="Times New Roman" w:cs="Times New Roman"/>
          <w:sz w:val="20"/>
        </w:rPr>
        <w:t xml:space="preserve"> </w:t>
      </w:r>
      <w:proofErr w:type="spellStart"/>
      <w:r w:rsidRPr="00AF15BB">
        <w:rPr>
          <w:rFonts w:ascii="Times New Roman" w:hAnsi="Times New Roman" w:cs="Times New Roman"/>
          <w:sz w:val="20"/>
        </w:rPr>
        <w:t>sequencing</w:t>
      </w:r>
      <w:proofErr w:type="spellEnd"/>
      <w:r w:rsidRPr="00AF15BB">
        <w:rPr>
          <w:rFonts w:ascii="Times New Roman" w:hAnsi="Times New Roman" w:cs="Times New Roman"/>
          <w:sz w:val="20"/>
        </w:rPr>
        <w:t>)  z zastosowaniem gotowych paneli lub paneli własnego projektu – w zakresie od 6 do co najmniej 96 próbek na jeden cykl pracy urządzenia</w:t>
      </w:r>
      <w:r w:rsidR="00AF15BB">
        <w:rPr>
          <w:rFonts w:ascii="Times New Roman" w:hAnsi="Times New Roman" w:cs="Times New Roman"/>
          <w:sz w:val="20"/>
        </w:rPr>
        <w:t>, w </w:t>
      </w:r>
      <w:r w:rsidRPr="00AF15BB">
        <w:rPr>
          <w:rFonts w:ascii="Times New Roman" w:hAnsi="Times New Roman" w:cs="Times New Roman"/>
          <w:sz w:val="20"/>
        </w:rPr>
        <w:t>zależności od wielkości regionu</w:t>
      </w:r>
    </w:p>
    <w:p w:rsidR="007B572C" w:rsidRDefault="00EB1E9B" w:rsidP="00EB1E9B">
      <w:pPr>
        <w:jc w:val="both"/>
        <w:rPr>
          <w:sz w:val="20"/>
          <w:szCs w:val="20"/>
        </w:rPr>
      </w:pPr>
      <w:r w:rsidRPr="00AF15BB">
        <w:rPr>
          <w:sz w:val="20"/>
          <w:szCs w:val="20"/>
        </w:rPr>
        <w:t>- łatwa, intuicyjna obsługa zarówno samego aparatu jak i oprogramowania</w:t>
      </w:r>
    </w:p>
    <w:p w:rsidR="00EB1E9B" w:rsidRDefault="007B572C" w:rsidP="00EB1E9B">
      <w:pPr>
        <w:jc w:val="both"/>
        <w:rPr>
          <w:sz w:val="20"/>
          <w:szCs w:val="20"/>
        </w:rPr>
      </w:pPr>
      <w:r>
        <w:rPr>
          <w:sz w:val="20"/>
          <w:szCs w:val="20"/>
        </w:rPr>
        <w:t>- maksymalny czas trwania jednego cyklu pracy urządzenia -  nie dłuższy niż 30 godzin</w:t>
      </w:r>
    </w:p>
    <w:p w:rsidR="00981E7B" w:rsidRPr="00047B68" w:rsidRDefault="00981E7B" w:rsidP="002D7DA8">
      <w:pPr>
        <w:rPr>
          <w:sz w:val="22"/>
          <w:szCs w:val="22"/>
        </w:rPr>
      </w:pPr>
    </w:p>
    <w:sectPr w:rsidR="00981E7B" w:rsidRPr="00047B68" w:rsidSect="001E4B35">
      <w:headerReference w:type="default" r:id="rId17"/>
      <w:footerReference w:type="even" r:id="rId18"/>
      <w:footerReference w:type="default" r:id="rId19"/>
      <w:pgSz w:w="11906" w:h="16838" w:code="9"/>
      <w:pgMar w:top="374" w:right="991" w:bottom="0" w:left="1418" w:header="140"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B09889" w16cid:durableId="1F6C7276"/>
  <w16cid:commentId w16cid:paraId="14F99F92" w16cid:durableId="1F6C7277"/>
  <w16cid:commentId w16cid:paraId="77CF0352" w16cid:durableId="1F6C7278"/>
  <w16cid:commentId w16cid:paraId="46D62CC2" w16cid:durableId="1F6C7279"/>
  <w16cid:commentId w16cid:paraId="6FCB6916" w16cid:durableId="1F6C727A"/>
  <w16cid:commentId w16cid:paraId="7AF234D6" w16cid:durableId="1F6C727B"/>
  <w16cid:commentId w16cid:paraId="38E1E516" w16cid:durableId="1F6C727C"/>
  <w16cid:commentId w16cid:paraId="1AD83B4D" w16cid:durableId="1F6C727D"/>
  <w16cid:commentId w16cid:paraId="2A2B5F66" w16cid:durableId="1F6C727F"/>
  <w16cid:commentId w16cid:paraId="6B784452" w16cid:durableId="1F6C7280"/>
  <w16cid:commentId w16cid:paraId="0B394F55" w16cid:durableId="1F6C7281"/>
  <w16cid:commentId w16cid:paraId="623B0FC2" w16cid:durableId="1F6C7282"/>
  <w16cid:commentId w16cid:paraId="65220365" w16cid:durableId="1F6C728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E57" w:rsidRDefault="00381E57">
      <w:r>
        <w:separator/>
      </w:r>
    </w:p>
  </w:endnote>
  <w:endnote w:type="continuationSeparator" w:id="0">
    <w:p w:rsidR="00381E57" w:rsidRDefault="0038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EE"/>
    <w:family w:val="roman"/>
    <w:pitch w:val="variable"/>
    <w:sig w:usb0="E0000AFF" w:usb1="500078FF" w:usb2="00000021" w:usb3="00000000" w:csb0="000001BF" w:csb1="00000000"/>
  </w:font>
  <w:font w:name="DejaVu Sans Mono">
    <w:panose1 w:val="020B0609030804020204"/>
    <w:charset w:val="EE"/>
    <w:family w:val="modern"/>
    <w:pitch w:val="fixed"/>
    <w:sig w:usb0="E70026FF" w:usb1="D200F9FB" w:usb2="02000028" w:usb3="00000000" w:csb0="000001DF" w:csb1="00000000"/>
  </w:font>
  <w:font w:name="Cambria">
    <w:panose1 w:val="02040503050406030204"/>
    <w:charset w:val="EE"/>
    <w:family w:val="roman"/>
    <w:pitch w:val="variable"/>
    <w:sig w:usb0="E00006FF" w:usb1="420024FF" w:usb2="02000000" w:usb3="00000000" w:csb0="0000019F" w:csb1="00000000"/>
  </w:font>
  <w:font w:name="Helvetica 45 Light">
    <w:charset w:val="00"/>
    <w:family w:val="auto"/>
    <w:pitch w:val="variable"/>
    <w:sig w:usb0="800000AF" w:usb1="4000204A" w:usb2="00000000" w:usb3="00000000" w:csb0="00000001" w:csb1="00000000"/>
  </w:font>
  <w:font w:name="WenQuanYi Zen Hei Sharp">
    <w:altName w:val="Times New Roman"/>
    <w:panose1 w:val="00000000000000000000"/>
    <w:charset w:val="00"/>
    <w:family w:val="roman"/>
    <w:notTrueType/>
    <w:pitch w:val="default"/>
  </w:font>
  <w:font w:name="Mangal">
    <w:altName w:val="Liberation Mono"/>
    <w:panose1 w:val="00000400000000000000"/>
    <w:charset w:val="00"/>
    <w:family w:val="roman"/>
    <w:pitch w:val="variable"/>
    <w:sig w:usb0="00008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imesNewRoman,Bold">
    <w:altName w:val="Arial Unicode MS"/>
    <w:panose1 w:val="00000000000000000000"/>
    <w:charset w:val="80"/>
    <w:family w:val="auto"/>
    <w:notTrueType/>
    <w:pitch w:val="default"/>
    <w:sig w:usb0="00000007" w:usb1="08070000" w:usb2="00000010" w:usb3="00000000" w:csb0="0002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E57" w:rsidRDefault="00381E57" w:rsidP="001E4B3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81E57" w:rsidRDefault="00381E57" w:rsidP="001E4B35">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E57" w:rsidRDefault="00381E57" w:rsidP="001E4B35">
    <w:pPr>
      <w:pStyle w:val="Stopka"/>
      <w:framePr w:wrap="around" w:vAnchor="text" w:hAnchor="page" w:x="10401" w:y="109"/>
      <w:rPr>
        <w:rStyle w:val="Numerstrony"/>
        <w:sz w:val="20"/>
      </w:rPr>
    </w:pPr>
    <w:r w:rsidRPr="00336448">
      <w:rPr>
        <w:rStyle w:val="Numerstrony"/>
        <w:sz w:val="20"/>
      </w:rPr>
      <w:fldChar w:fldCharType="begin"/>
    </w:r>
    <w:r w:rsidRPr="00336448">
      <w:rPr>
        <w:rStyle w:val="Numerstrony"/>
        <w:sz w:val="20"/>
      </w:rPr>
      <w:instrText xml:space="preserve">PAGE  </w:instrText>
    </w:r>
    <w:r w:rsidRPr="00336448">
      <w:rPr>
        <w:rStyle w:val="Numerstrony"/>
        <w:sz w:val="20"/>
      </w:rPr>
      <w:fldChar w:fldCharType="separate"/>
    </w:r>
    <w:r w:rsidR="00F72E97">
      <w:rPr>
        <w:rStyle w:val="Numerstrony"/>
        <w:noProof/>
        <w:sz w:val="20"/>
      </w:rPr>
      <w:t>16</w:t>
    </w:r>
    <w:r w:rsidRPr="00336448">
      <w:rPr>
        <w:rStyle w:val="Numerstrony"/>
        <w:sz w:val="20"/>
      </w:rPr>
      <w:fldChar w:fldCharType="end"/>
    </w:r>
  </w:p>
  <w:p w:rsidR="00381E57" w:rsidRPr="00EE43FB" w:rsidRDefault="00381E57" w:rsidP="001E4B35">
    <w:pPr>
      <w:pStyle w:val="BasicParagraph"/>
      <w:rPr>
        <w:rFonts w:ascii="Myriad Pro" w:hAnsi="Myriad Pro" w:cs="Arial"/>
        <w:sz w:val="18"/>
        <w:szCs w:val="18"/>
        <w:lang w:val="de-DE"/>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E57" w:rsidRDefault="00381E57">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E57" w:rsidRDefault="00381E57">
    <w:pPr>
      <w:pStyle w:val="Stopka"/>
    </w:pPr>
    <w:r>
      <w:rPr>
        <w:noProof/>
        <w:sz w:val="16"/>
        <w:szCs w:val="16"/>
      </w:rPr>
      <w:drawing>
        <wp:inline distT="0" distB="0" distL="0" distR="0" wp14:anchorId="164DF879" wp14:editId="4841F620">
          <wp:extent cx="739775" cy="1478915"/>
          <wp:effectExtent l="0" t="0" r="3175" b="6985"/>
          <wp:docPr id="11" name="Obraz 2" descr="logo_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1478915"/>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E57" w:rsidRDefault="00381E57">
    <w:pPr>
      <w:pStyle w:val="Stopka"/>
      <w:jc w:val="right"/>
      <w:rPr>
        <w:sz w:val="20"/>
        <w:szCs w:val="20"/>
      </w:rPr>
    </w:pPr>
    <w:r w:rsidRPr="006358E5">
      <w:rPr>
        <w:sz w:val="20"/>
        <w:szCs w:val="20"/>
      </w:rPr>
      <w:fldChar w:fldCharType="begin"/>
    </w:r>
    <w:r w:rsidRPr="006358E5">
      <w:rPr>
        <w:sz w:val="20"/>
        <w:szCs w:val="20"/>
      </w:rPr>
      <w:instrText xml:space="preserve"> PAGE   \* MERGEFORMAT </w:instrText>
    </w:r>
    <w:r w:rsidRPr="006358E5">
      <w:rPr>
        <w:sz w:val="20"/>
        <w:szCs w:val="20"/>
      </w:rPr>
      <w:fldChar w:fldCharType="separate"/>
    </w:r>
    <w:r w:rsidR="00F72E97">
      <w:rPr>
        <w:noProof/>
        <w:sz w:val="20"/>
        <w:szCs w:val="20"/>
      </w:rPr>
      <w:t>23</w:t>
    </w:r>
    <w:r w:rsidRPr="006358E5">
      <w:rPr>
        <w:sz w:val="20"/>
        <w:szCs w:val="20"/>
      </w:rPr>
      <w:fldChar w:fldCharType="end"/>
    </w:r>
  </w:p>
  <w:p w:rsidR="00381E57" w:rsidRDefault="00381E57">
    <w:pPr>
      <w:pStyle w:val="Stopka"/>
      <w:jc w:val="right"/>
    </w:pPr>
  </w:p>
  <w:p w:rsidR="00381E57" w:rsidRPr="00583480" w:rsidRDefault="00381E57" w:rsidP="001E4B3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E57" w:rsidRDefault="00381E57">
      <w:r>
        <w:separator/>
      </w:r>
    </w:p>
  </w:footnote>
  <w:footnote w:type="continuationSeparator" w:id="0">
    <w:p w:rsidR="00381E57" w:rsidRDefault="00381E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E57" w:rsidRDefault="00381E57">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E57" w:rsidRPr="00B52A89" w:rsidRDefault="00381E57" w:rsidP="00176D18">
    <w:pPr>
      <w:tabs>
        <w:tab w:val="right" w:pos="9072"/>
      </w:tabs>
      <w:spacing w:after="200" w:line="276" w:lineRule="auto"/>
      <w:rPr>
        <w:rFonts w:ascii="Calibri" w:hAnsi="Calibri"/>
        <w:sz w:val="22"/>
        <w:szCs w:val="22"/>
        <w:lang w:val="en-US" w:eastAsia="en-US"/>
      </w:rPr>
    </w:pPr>
    <w:r w:rsidRPr="00B52A89">
      <w:rPr>
        <w:rFonts w:ascii="Arial" w:hAnsi="Arial"/>
        <w:noProof/>
        <w:sz w:val="22"/>
      </w:rPr>
      <w:drawing>
        <wp:inline distT="0" distB="0" distL="0" distR="0" wp14:anchorId="51D38838" wp14:editId="3B1DAE94">
          <wp:extent cx="1400175" cy="733425"/>
          <wp:effectExtent l="0" t="0" r="9525" b="9525"/>
          <wp:docPr id="4" name="Obraz 4" descr="FE_IR_POZIOM-K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_IR_POZIOM-Kolo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733425"/>
                  </a:xfrm>
                  <a:prstGeom prst="rect">
                    <a:avLst/>
                  </a:prstGeom>
                  <a:noFill/>
                  <a:ln>
                    <a:noFill/>
                  </a:ln>
                </pic:spPr>
              </pic:pic>
            </a:graphicData>
          </a:graphic>
        </wp:inline>
      </w:drawing>
    </w:r>
    <w:r>
      <w:rPr>
        <w:rFonts w:ascii="Arial" w:hAnsi="Arial"/>
        <w:noProof/>
        <w:sz w:val="22"/>
      </w:rPr>
      <w:t xml:space="preserve">   </w:t>
    </w:r>
    <w:r>
      <w:rPr>
        <w:rFonts w:ascii="Arial" w:hAnsi="Arial"/>
        <w:noProof/>
        <w:sz w:val="22"/>
      </w:rPr>
      <w:tab/>
      <w:t xml:space="preserve">         </w:t>
    </w:r>
    <w:r w:rsidRPr="00B52A89">
      <w:rPr>
        <w:rFonts w:ascii="Arial" w:hAnsi="Arial"/>
        <w:noProof/>
        <w:sz w:val="22"/>
      </w:rPr>
      <w:t xml:space="preserve">  </w:t>
    </w:r>
    <w:r w:rsidRPr="00B52A89">
      <w:rPr>
        <w:rFonts w:ascii="Calibri" w:hAnsi="Calibri"/>
        <w:noProof/>
        <w:sz w:val="22"/>
        <w:szCs w:val="22"/>
      </w:rPr>
      <w:drawing>
        <wp:inline distT="0" distB="0" distL="0" distR="0" wp14:anchorId="7CBF3343" wp14:editId="4E1E86D4">
          <wp:extent cx="1562100" cy="552450"/>
          <wp:effectExtent l="0" t="0" r="0" b="0"/>
          <wp:docPr id="3" name="Obraz 3" descr="ncbr_logo_z_czerwonym_napi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ncbr_logo_z_czerwonym_napis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552450"/>
                  </a:xfrm>
                  <a:prstGeom prst="rect">
                    <a:avLst/>
                  </a:prstGeom>
                  <a:noFill/>
                  <a:ln>
                    <a:noFill/>
                  </a:ln>
                </pic:spPr>
              </pic:pic>
            </a:graphicData>
          </a:graphic>
        </wp:inline>
      </w:drawing>
    </w:r>
    <w:r w:rsidRPr="00B52A89">
      <w:rPr>
        <w:rFonts w:ascii="Calibri" w:hAnsi="Calibri"/>
        <w:noProof/>
        <w:sz w:val="22"/>
        <w:szCs w:val="22"/>
      </w:rPr>
      <w:t xml:space="preserve">               </w:t>
    </w:r>
    <w:r w:rsidRPr="00B52A89">
      <w:rPr>
        <w:rFonts w:ascii="Arial" w:hAnsi="Arial"/>
        <w:noProof/>
        <w:sz w:val="22"/>
      </w:rPr>
      <w:drawing>
        <wp:inline distT="0" distB="0" distL="0" distR="0" wp14:anchorId="042745AA" wp14:editId="71A84BA5">
          <wp:extent cx="2114550" cy="67627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l="3899" t="27853" r="2229" b="23346"/>
                  <a:stretch>
                    <a:fillRect/>
                  </a:stretch>
                </pic:blipFill>
                <pic:spPr bwMode="auto">
                  <a:xfrm>
                    <a:off x="0" y="0"/>
                    <a:ext cx="2114550" cy="676275"/>
                  </a:xfrm>
                  <a:prstGeom prst="rect">
                    <a:avLst/>
                  </a:prstGeom>
                  <a:noFill/>
                  <a:ln>
                    <a:noFill/>
                  </a:ln>
                </pic:spPr>
              </pic:pic>
            </a:graphicData>
          </a:graphic>
        </wp:inline>
      </w:drawing>
    </w:r>
  </w:p>
  <w:p w:rsidR="00381E57" w:rsidRDefault="00381E57" w:rsidP="001E4B35">
    <w:pPr>
      <w:pStyle w:val="Nagwek"/>
      <w:jc w:val="right"/>
    </w:pPr>
    <w:r w:rsidRPr="00176D18">
      <w:rPr>
        <w:b/>
        <w:sz w:val="16"/>
      </w:rPr>
      <w:t xml:space="preserve">PN </w:t>
    </w:r>
    <w:r>
      <w:rPr>
        <w:b/>
        <w:sz w:val="16"/>
      </w:rPr>
      <w:t>44</w:t>
    </w:r>
    <w:r w:rsidRPr="00176D18">
      <w:rPr>
        <w:b/>
        <w:sz w:val="16"/>
      </w:rPr>
      <w:t>9/2018 wynajem</w:t>
    </w:r>
    <w:r>
      <w:rPr>
        <w:b/>
        <w:sz w:val="16"/>
      </w:rPr>
      <w:t xml:space="preserve"> </w:t>
    </w:r>
    <w:proofErr w:type="spellStart"/>
    <w:r>
      <w:rPr>
        <w:b/>
        <w:sz w:val="16"/>
      </w:rPr>
      <w:t>sekwenatora</w:t>
    </w:r>
    <w:proofErr w:type="spellEnd"/>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E57" w:rsidRDefault="00381E57">
    <w:pPr>
      <w:pStyle w:val="Nagwek"/>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E57" w:rsidRPr="00EB1E9B" w:rsidRDefault="00381E57" w:rsidP="00EB1E9B">
    <w:pPr>
      <w:tabs>
        <w:tab w:val="right" w:pos="9072"/>
      </w:tabs>
      <w:spacing w:after="200" w:line="276" w:lineRule="auto"/>
      <w:rPr>
        <w:rFonts w:ascii="Calibri" w:hAnsi="Calibri"/>
        <w:sz w:val="22"/>
        <w:szCs w:val="22"/>
        <w:lang w:val="en-US" w:eastAsia="en-US"/>
      </w:rPr>
    </w:pPr>
    <w:r w:rsidRPr="00B52A89">
      <w:rPr>
        <w:rFonts w:ascii="Arial" w:hAnsi="Arial"/>
        <w:noProof/>
        <w:sz w:val="22"/>
      </w:rPr>
      <w:drawing>
        <wp:inline distT="0" distB="0" distL="0" distR="0" wp14:anchorId="606ADE51" wp14:editId="7EDFC07C">
          <wp:extent cx="1400175" cy="733425"/>
          <wp:effectExtent l="0" t="0" r="9525" b="9525"/>
          <wp:docPr id="7" name="Obraz 7" descr="FE_IR_POZIOM-K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_IR_POZIOM-Kolo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733425"/>
                  </a:xfrm>
                  <a:prstGeom prst="rect">
                    <a:avLst/>
                  </a:prstGeom>
                  <a:noFill/>
                  <a:ln>
                    <a:noFill/>
                  </a:ln>
                </pic:spPr>
              </pic:pic>
            </a:graphicData>
          </a:graphic>
        </wp:inline>
      </w:drawing>
    </w:r>
    <w:r>
      <w:rPr>
        <w:rFonts w:ascii="Arial" w:hAnsi="Arial"/>
        <w:noProof/>
        <w:sz w:val="22"/>
      </w:rPr>
      <w:tab/>
      <w:t xml:space="preserve">         </w:t>
    </w:r>
    <w:r w:rsidRPr="00B52A89">
      <w:rPr>
        <w:rFonts w:ascii="Arial" w:hAnsi="Arial"/>
        <w:noProof/>
        <w:sz w:val="22"/>
      </w:rPr>
      <w:t xml:space="preserve">  </w:t>
    </w:r>
    <w:r w:rsidRPr="00B52A89">
      <w:rPr>
        <w:rFonts w:ascii="Calibri" w:hAnsi="Calibri"/>
        <w:noProof/>
        <w:sz w:val="22"/>
        <w:szCs w:val="22"/>
      </w:rPr>
      <w:drawing>
        <wp:inline distT="0" distB="0" distL="0" distR="0" wp14:anchorId="68E846F0" wp14:editId="31F642A0">
          <wp:extent cx="1562100" cy="552450"/>
          <wp:effectExtent l="0" t="0" r="0" b="0"/>
          <wp:docPr id="8" name="Obraz 8" descr="ncbr_logo_z_czerwonym_napi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ncbr_logo_z_czerwonym_napis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552450"/>
                  </a:xfrm>
                  <a:prstGeom prst="rect">
                    <a:avLst/>
                  </a:prstGeom>
                  <a:noFill/>
                  <a:ln>
                    <a:noFill/>
                  </a:ln>
                </pic:spPr>
              </pic:pic>
            </a:graphicData>
          </a:graphic>
        </wp:inline>
      </w:drawing>
    </w:r>
    <w:r w:rsidRPr="00B52A89">
      <w:rPr>
        <w:rFonts w:ascii="Calibri" w:hAnsi="Calibri"/>
        <w:noProof/>
        <w:sz w:val="22"/>
        <w:szCs w:val="22"/>
      </w:rPr>
      <w:t xml:space="preserve">               </w:t>
    </w:r>
    <w:r w:rsidRPr="00B52A89">
      <w:rPr>
        <w:rFonts w:ascii="Arial" w:hAnsi="Arial"/>
        <w:noProof/>
        <w:sz w:val="22"/>
      </w:rPr>
      <w:drawing>
        <wp:inline distT="0" distB="0" distL="0" distR="0" wp14:anchorId="4F66BB02" wp14:editId="33210F1F">
          <wp:extent cx="2114550" cy="67627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l="3899" t="27853" r="2229" b="23346"/>
                  <a:stretch>
                    <a:fillRect/>
                  </a:stretch>
                </pic:blipFill>
                <pic:spPr bwMode="auto">
                  <a:xfrm>
                    <a:off x="0" y="0"/>
                    <a:ext cx="2114550" cy="676275"/>
                  </a:xfrm>
                  <a:prstGeom prst="rect">
                    <a:avLst/>
                  </a:prstGeom>
                  <a:noFill/>
                  <a:ln>
                    <a:noFill/>
                  </a:ln>
                </pic:spPr>
              </pic:pic>
            </a:graphicData>
          </a:graphic>
        </wp:inline>
      </w:drawing>
    </w:r>
  </w:p>
  <w:p w:rsidR="00381E57" w:rsidRDefault="00381E57" w:rsidP="00EB1E9B">
    <w:pPr>
      <w:pStyle w:val="Nagwek"/>
      <w:jc w:val="right"/>
    </w:pPr>
    <w:r w:rsidRPr="00176D18">
      <w:rPr>
        <w:b/>
        <w:sz w:val="16"/>
      </w:rPr>
      <w:t xml:space="preserve">PN </w:t>
    </w:r>
    <w:r>
      <w:rPr>
        <w:b/>
        <w:sz w:val="16"/>
      </w:rPr>
      <w:t>44</w:t>
    </w:r>
    <w:r w:rsidRPr="00176D18">
      <w:rPr>
        <w:b/>
        <w:sz w:val="16"/>
      </w:rPr>
      <w:t>9/2018 wynajem</w:t>
    </w:r>
    <w:r>
      <w:rPr>
        <w:b/>
        <w:sz w:val="16"/>
      </w:rPr>
      <w:t xml:space="preserve"> </w:t>
    </w:r>
    <w:proofErr w:type="spellStart"/>
    <w:r>
      <w:rPr>
        <w:b/>
        <w:sz w:val="16"/>
      </w:rPr>
      <w:t>sekwenatora</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64B883F4"/>
    <w:name w:val="WW8Num6"/>
    <w:lvl w:ilvl="0">
      <w:start w:val="1"/>
      <w:numFmt w:val="lowerLetter"/>
      <w:lvlText w:val="%1)"/>
      <w:lvlJc w:val="left"/>
      <w:pPr>
        <w:tabs>
          <w:tab w:val="num" w:pos="0"/>
        </w:tabs>
        <w:ind w:left="1080" w:hanging="360"/>
      </w:pPr>
      <w:rPr>
        <w:rFonts w:ascii="Times New Roman" w:hAnsi="Times New Roman" w:cs="Times New Roman" w:hint="default"/>
        <w:b w:val="0"/>
        <w:i w:val="0"/>
        <w:sz w:val="20"/>
        <w:lang w:val="cs-CZ"/>
      </w:rPr>
    </w:lvl>
  </w:abstractNum>
  <w:abstractNum w:abstractNumId="1" w15:restartNumberingAfterBreak="0">
    <w:nsid w:val="00000009"/>
    <w:multiLevelType w:val="multilevel"/>
    <w:tmpl w:val="1BAC0C8E"/>
    <w:name w:val="WW8Num9"/>
    <w:lvl w:ilvl="0">
      <w:start w:val="1"/>
      <w:numFmt w:val="decimal"/>
      <w:lvlText w:val="%1."/>
      <w:lvlJc w:val="left"/>
      <w:pPr>
        <w:tabs>
          <w:tab w:val="num" w:pos="357"/>
        </w:tabs>
        <w:ind w:left="357" w:hanging="357"/>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2" w15:restartNumberingAfterBreak="0">
    <w:nsid w:val="00000022"/>
    <w:multiLevelType w:val="multilevel"/>
    <w:tmpl w:val="5EF67E5E"/>
    <w:name w:val="WW8Num34"/>
    <w:lvl w:ilvl="0">
      <w:start w:val="3"/>
      <w:numFmt w:val="decimal"/>
      <w:lvlText w:val="%1."/>
      <w:lvlJc w:val="left"/>
      <w:pPr>
        <w:tabs>
          <w:tab w:val="num" w:pos="700"/>
        </w:tabs>
        <w:ind w:left="700" w:hanging="340"/>
      </w:pPr>
      <w:rPr>
        <w:rFonts w:ascii="Times New Roman" w:hAnsi="Times New Roman" w:cs="Times New Roman" w:hint="default"/>
      </w:rPr>
    </w:lvl>
    <w:lvl w:ilvl="1">
      <w:start w:val="2"/>
      <w:numFmt w:val="decimal"/>
      <w:lvlText w:val="%2."/>
      <w:lvlJc w:val="left"/>
      <w:pPr>
        <w:tabs>
          <w:tab w:val="num" w:pos="1420"/>
        </w:tabs>
        <w:ind w:left="1420" w:hanging="340"/>
      </w:pPr>
      <w:rPr>
        <w:rFonts w:ascii="Symbol" w:hAnsi="Symbol"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3" w15:restartNumberingAfterBreak="0">
    <w:nsid w:val="00000024"/>
    <w:multiLevelType w:val="multilevel"/>
    <w:tmpl w:val="9F920AE8"/>
    <w:name w:val="WW8Num36"/>
    <w:lvl w:ilvl="0">
      <w:start w:val="1"/>
      <w:numFmt w:val="decimal"/>
      <w:lvlText w:val="%1."/>
      <w:lvlJc w:val="left"/>
      <w:pPr>
        <w:tabs>
          <w:tab w:val="num" w:pos="360"/>
        </w:tabs>
        <w:ind w:left="360" w:hanging="360"/>
      </w:pPr>
      <w:rPr>
        <w:rFonts w:cs="Times New Roman"/>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29"/>
    <w:multiLevelType w:val="multilevel"/>
    <w:tmpl w:val="332466C4"/>
    <w:name w:val="WW8Num41"/>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036868E8"/>
    <w:multiLevelType w:val="multilevel"/>
    <w:tmpl w:val="C89448A2"/>
    <w:lvl w:ilvl="0">
      <w:start w:val="5"/>
      <w:numFmt w:val="decimal"/>
      <w:lvlText w:val="%1."/>
      <w:lvlJc w:val="left"/>
      <w:pPr>
        <w:ind w:left="360" w:hanging="360"/>
      </w:pPr>
      <w:rPr>
        <w:rFonts w:hint="default"/>
        <w:b/>
        <w:sz w:val="20"/>
        <w:szCs w:val="20"/>
      </w:rPr>
    </w:lvl>
    <w:lvl w:ilvl="1">
      <w:start w:val="2"/>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052D91"/>
    <w:multiLevelType w:val="hybridMultilevel"/>
    <w:tmpl w:val="F2684ADE"/>
    <w:lvl w:ilvl="0" w:tplc="53AEC39C">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5A124CA"/>
    <w:multiLevelType w:val="multilevel"/>
    <w:tmpl w:val="108AD058"/>
    <w:lvl w:ilvl="0">
      <w:start w:val="12"/>
      <w:numFmt w:val="decimal"/>
      <w:lvlText w:val="%1."/>
      <w:lvlJc w:val="left"/>
      <w:pPr>
        <w:ind w:left="3241"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4A6B7B"/>
    <w:multiLevelType w:val="hybridMultilevel"/>
    <w:tmpl w:val="3FBC98A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F75DA5"/>
    <w:multiLevelType w:val="multilevel"/>
    <w:tmpl w:val="239C7852"/>
    <w:lvl w:ilvl="0">
      <w:start w:val="8"/>
      <w:numFmt w:val="decimal"/>
      <w:lvlText w:val="%1."/>
      <w:lvlJc w:val="left"/>
      <w:pPr>
        <w:ind w:left="405" w:hanging="405"/>
      </w:pPr>
      <w:rPr>
        <w:rFonts w:hint="default"/>
      </w:rPr>
    </w:lvl>
    <w:lvl w:ilvl="1">
      <w:start w:val="17"/>
      <w:numFmt w:val="decimal"/>
      <w:lvlText w:val="%1.%2."/>
      <w:lvlJc w:val="left"/>
      <w:pPr>
        <w:ind w:left="867" w:hanging="405"/>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3852" w:hanging="108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136" w:hanging="1440"/>
      </w:pPr>
      <w:rPr>
        <w:rFonts w:hint="default"/>
      </w:rPr>
    </w:lvl>
  </w:abstractNum>
  <w:abstractNum w:abstractNumId="10" w15:restartNumberingAfterBreak="0">
    <w:nsid w:val="0B4F177C"/>
    <w:multiLevelType w:val="multilevel"/>
    <w:tmpl w:val="4C2476D8"/>
    <w:lvl w:ilvl="0">
      <w:start w:val="1"/>
      <w:numFmt w:val="lowerLetter"/>
      <w:lvlText w:val="%1)"/>
      <w:lvlJc w:val="left"/>
      <w:pPr>
        <w:tabs>
          <w:tab w:val="num" w:pos="1420"/>
        </w:tabs>
        <w:ind w:left="1420" w:hanging="340"/>
      </w:pPr>
      <w:rPr>
        <w:rFonts w:hint="default"/>
        <w:b/>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556"/>
        </w:tabs>
        <w:ind w:left="2836"/>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10780FAE"/>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tentative="1">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1E81DA1"/>
    <w:multiLevelType w:val="hybridMultilevel"/>
    <w:tmpl w:val="D096BFCE"/>
    <w:lvl w:ilvl="0" w:tplc="9D24F1F2">
      <w:start w:val="1"/>
      <w:numFmt w:val="bullet"/>
      <w:lvlText w:val=""/>
      <w:lvlJc w:val="left"/>
      <w:pPr>
        <w:tabs>
          <w:tab w:val="num" w:pos="737"/>
        </w:tabs>
        <w:ind w:left="737" w:hanging="377"/>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pStyle w:val="Nagwek2"/>
      <w:lvlText w:val="%4."/>
      <w:lvlJc w:val="left"/>
      <w:pPr>
        <w:tabs>
          <w:tab w:val="num" w:pos="2880"/>
        </w:tabs>
        <w:ind w:left="2880" w:hanging="360"/>
      </w:pPr>
      <w:rPr>
        <w:rFonts w:cs="Times New Roman" w:hint="default"/>
        <w:color w:val="auto"/>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891165"/>
    <w:multiLevelType w:val="hybridMultilevel"/>
    <w:tmpl w:val="F7B0B8D8"/>
    <w:lvl w:ilvl="0" w:tplc="FFFFFFFF">
      <w:start w:val="1"/>
      <w:numFmt w:val="lowerLetter"/>
      <w:lvlText w:val="%1)"/>
      <w:lvlJc w:val="left"/>
      <w:pPr>
        <w:tabs>
          <w:tab w:val="num" w:pos="720"/>
        </w:tabs>
        <w:ind w:left="720" w:hanging="360"/>
      </w:pPr>
      <w:rPr>
        <w:b w:val="0"/>
        <w:i w:val="0"/>
      </w:rPr>
    </w:lvl>
    <w:lvl w:ilvl="1" w:tplc="FFFFFFFF">
      <w:start w:val="1"/>
      <w:numFmt w:val="decimal"/>
      <w:lvlText w:val="%2"/>
      <w:lvlJc w:val="left"/>
      <w:pPr>
        <w:tabs>
          <w:tab w:val="num" w:pos="1440"/>
        </w:tabs>
        <w:ind w:left="1440" w:hanging="360"/>
      </w:pPr>
    </w:lvl>
    <w:lvl w:ilvl="2" w:tplc="FFFFFFFF">
      <w:start w:val="1"/>
      <w:numFmt w:val="lowerLetter"/>
      <w:lvlText w:val="%3)"/>
      <w:lvlJc w:val="left"/>
      <w:pPr>
        <w:tabs>
          <w:tab w:val="num" w:pos="720"/>
        </w:tabs>
        <w:ind w:left="720" w:hanging="360"/>
      </w:pPr>
    </w:lvl>
    <w:lvl w:ilvl="3" w:tplc="04150001">
      <w:start w:val="1"/>
      <w:numFmt w:val="bullet"/>
      <w:lvlText w:val=""/>
      <w:lvlJc w:val="left"/>
      <w:pPr>
        <w:tabs>
          <w:tab w:val="num" w:pos="2880"/>
        </w:tabs>
        <w:ind w:left="2880" w:hanging="360"/>
      </w:pPr>
      <w:rPr>
        <w:rFonts w:ascii="Symbol" w:hAnsi="Symbol" w:hint="default"/>
        <w:b w:val="0"/>
        <w:i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4EC59A7"/>
    <w:multiLevelType w:val="hybridMultilevel"/>
    <w:tmpl w:val="E3943FD6"/>
    <w:lvl w:ilvl="0" w:tplc="435690D2">
      <w:start w:val="1"/>
      <w:numFmt w:val="lowerLetter"/>
      <w:lvlText w:val="%1)"/>
      <w:lvlJc w:val="left"/>
      <w:pPr>
        <w:ind w:left="1080" w:hanging="360"/>
      </w:pPr>
      <w:rPr>
        <w:rFonts w:ascii="Times New Roman" w:eastAsia="Times New Roman" w:hAnsi="Times New Roman" w:cs="Times New Roman"/>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16420CA2"/>
    <w:multiLevelType w:val="multilevel"/>
    <w:tmpl w:val="50821D90"/>
    <w:lvl w:ilvl="0">
      <w:start w:val="1"/>
      <w:numFmt w:val="bullet"/>
      <w:lvlText w:val=""/>
      <w:lvlJc w:val="left"/>
      <w:pPr>
        <w:ind w:left="1069" w:hanging="360"/>
      </w:pPr>
      <w:rPr>
        <w:rFonts w:ascii="Symbol" w:hAnsi="Symbol"/>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16" w15:restartNumberingAfterBreak="0">
    <w:nsid w:val="16846EF2"/>
    <w:multiLevelType w:val="hybridMultilevel"/>
    <w:tmpl w:val="46244DDE"/>
    <w:lvl w:ilvl="0" w:tplc="0415000F">
      <w:start w:val="1"/>
      <w:numFmt w:val="decimal"/>
      <w:lvlText w:val="%1."/>
      <w:lvlJc w:val="left"/>
      <w:pPr>
        <w:tabs>
          <w:tab w:val="num" w:pos="357"/>
        </w:tabs>
        <w:ind w:left="357" w:hanging="357"/>
      </w:pPr>
      <w:rPr>
        <w:rFonts w:hint="default"/>
        <w:sz w:val="20"/>
      </w:rPr>
    </w:lvl>
    <w:lvl w:ilvl="1" w:tplc="7616B7D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69B6ACC"/>
    <w:multiLevelType w:val="hybridMultilevel"/>
    <w:tmpl w:val="B2CE31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0CA29E0"/>
    <w:multiLevelType w:val="hybridMultilevel"/>
    <w:tmpl w:val="CB20049A"/>
    <w:lvl w:ilvl="0" w:tplc="6C1CFFE6">
      <w:start w:val="51"/>
      <w:numFmt w:val="decimal"/>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9" w15:restartNumberingAfterBreak="0">
    <w:nsid w:val="27797FA7"/>
    <w:multiLevelType w:val="hybridMultilevel"/>
    <w:tmpl w:val="E998F864"/>
    <w:lvl w:ilvl="0" w:tplc="23781938">
      <w:start w:val="1"/>
      <w:numFmt w:val="decimal"/>
      <w:lvlText w:val="%1)"/>
      <w:lvlJc w:val="left"/>
      <w:pPr>
        <w:ind w:left="2771" w:hanging="360"/>
      </w:pPr>
      <w:rPr>
        <w:rFonts w:cs="Times New Roman" w:hint="default"/>
        <w:caps w:val="0"/>
        <w:strike w:val="0"/>
        <w:dstrike w:val="0"/>
        <w:vanish w:val="0"/>
        <w:color w:val="auto"/>
        <w:vertAlign w:val="baseline"/>
      </w:rPr>
    </w:lvl>
    <w:lvl w:ilvl="1" w:tplc="D8969210">
      <w:start w:val="1"/>
      <w:numFmt w:val="lowerLetter"/>
      <w:lvlText w:val="%2)"/>
      <w:lvlJc w:val="left"/>
      <w:pPr>
        <w:ind w:left="3763" w:hanging="360"/>
      </w:pPr>
      <w:rPr>
        <w:rFonts w:ascii="Times New Roman" w:hAnsi="Times New Roman" w:cs="Times New Roman" w:hint="default"/>
        <w:b w:val="0"/>
        <w:sz w:val="20"/>
        <w:szCs w:val="20"/>
      </w:rPr>
    </w:lvl>
    <w:lvl w:ilvl="2" w:tplc="0BAC0FCE" w:tentative="1">
      <w:start w:val="1"/>
      <w:numFmt w:val="lowerRoman"/>
      <w:lvlText w:val="%3."/>
      <w:lvlJc w:val="right"/>
      <w:pPr>
        <w:ind w:left="2160" w:hanging="180"/>
      </w:pPr>
      <w:rPr>
        <w:rFonts w:cs="Times New Roman"/>
      </w:rPr>
    </w:lvl>
    <w:lvl w:ilvl="3" w:tplc="BFB6342A">
      <w:start w:val="1"/>
      <w:numFmt w:val="decimal"/>
      <w:lvlText w:val="%4."/>
      <w:lvlJc w:val="left"/>
      <w:pPr>
        <w:ind w:left="3196" w:hanging="360"/>
      </w:pPr>
      <w:rPr>
        <w:rFonts w:cs="Times New Roman"/>
      </w:rPr>
    </w:lvl>
    <w:lvl w:ilvl="4" w:tplc="913074CC" w:tentative="1">
      <w:start w:val="1"/>
      <w:numFmt w:val="lowerLetter"/>
      <w:lvlText w:val="%5."/>
      <w:lvlJc w:val="left"/>
      <w:pPr>
        <w:ind w:left="3600" w:hanging="360"/>
      </w:pPr>
      <w:rPr>
        <w:rFonts w:cs="Times New Roman"/>
      </w:rPr>
    </w:lvl>
    <w:lvl w:ilvl="5" w:tplc="41A6F2E4" w:tentative="1">
      <w:start w:val="1"/>
      <w:numFmt w:val="lowerRoman"/>
      <w:lvlText w:val="%6."/>
      <w:lvlJc w:val="right"/>
      <w:pPr>
        <w:ind w:left="4320" w:hanging="180"/>
      </w:pPr>
      <w:rPr>
        <w:rFonts w:cs="Times New Roman"/>
      </w:rPr>
    </w:lvl>
    <w:lvl w:ilvl="6" w:tplc="93CC9B6E" w:tentative="1">
      <w:start w:val="1"/>
      <w:numFmt w:val="decimal"/>
      <w:lvlText w:val="%7."/>
      <w:lvlJc w:val="left"/>
      <w:pPr>
        <w:ind w:left="5040" w:hanging="360"/>
      </w:pPr>
      <w:rPr>
        <w:rFonts w:cs="Times New Roman"/>
      </w:rPr>
    </w:lvl>
    <w:lvl w:ilvl="7" w:tplc="3FFE8634" w:tentative="1">
      <w:start w:val="1"/>
      <w:numFmt w:val="lowerLetter"/>
      <w:lvlText w:val="%8."/>
      <w:lvlJc w:val="left"/>
      <w:pPr>
        <w:ind w:left="5760" w:hanging="360"/>
      </w:pPr>
      <w:rPr>
        <w:rFonts w:cs="Times New Roman"/>
      </w:rPr>
    </w:lvl>
    <w:lvl w:ilvl="8" w:tplc="E9168942" w:tentative="1">
      <w:start w:val="1"/>
      <w:numFmt w:val="lowerRoman"/>
      <w:lvlText w:val="%9."/>
      <w:lvlJc w:val="right"/>
      <w:pPr>
        <w:ind w:left="6480" w:hanging="180"/>
      </w:pPr>
      <w:rPr>
        <w:rFonts w:cs="Times New Roman"/>
      </w:rPr>
    </w:lvl>
  </w:abstractNum>
  <w:abstractNum w:abstractNumId="20" w15:restartNumberingAfterBreak="0">
    <w:nsid w:val="284C2AC4"/>
    <w:multiLevelType w:val="multilevel"/>
    <w:tmpl w:val="3FF60C7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ascii="Times New Roman" w:hAnsi="Times New Roman"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21" w15:restartNumberingAfterBreak="0">
    <w:nsid w:val="2CE92A8E"/>
    <w:multiLevelType w:val="multilevel"/>
    <w:tmpl w:val="AD60D792"/>
    <w:styleLink w:val="Styl6"/>
    <w:lvl w:ilvl="0">
      <w:start w:val="6"/>
      <w:numFmt w:val="decimal"/>
      <w:lvlText w:val="%1."/>
      <w:lvlJc w:val="left"/>
      <w:pPr>
        <w:tabs>
          <w:tab w:val="num" w:pos="720"/>
        </w:tabs>
        <w:ind w:left="720" w:hanging="360"/>
      </w:pPr>
      <w:rPr>
        <w:rFonts w:cs="Times New Roman" w:hint="default"/>
      </w:rPr>
    </w:lvl>
    <w:lvl w:ilvl="1">
      <w:start w:val="1"/>
      <w:numFmt w:val="none"/>
      <w:isLgl/>
      <w:lvlText w:val="6.1"/>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2" w15:restartNumberingAfterBreak="0">
    <w:nsid w:val="2D3B72E6"/>
    <w:multiLevelType w:val="multilevel"/>
    <w:tmpl w:val="6590BF20"/>
    <w:lvl w:ilvl="0">
      <w:start w:val="7"/>
      <w:numFmt w:val="decimal"/>
      <w:lvlText w:val="%1"/>
      <w:lvlJc w:val="left"/>
      <w:pPr>
        <w:ind w:left="360" w:hanging="360"/>
      </w:pPr>
      <w:rPr>
        <w:rFonts w:hint="default"/>
      </w:rPr>
    </w:lvl>
    <w:lvl w:ilvl="1">
      <w:start w:val="1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8596187"/>
    <w:multiLevelType w:val="hybridMultilevel"/>
    <w:tmpl w:val="486A6290"/>
    <w:lvl w:ilvl="0" w:tplc="A560D4A6">
      <w:start w:val="1"/>
      <w:numFmt w:val="decimal"/>
      <w:lvlText w:val="%1."/>
      <w:lvlJc w:val="left"/>
      <w:pPr>
        <w:ind w:left="720" w:hanging="360"/>
      </w:pPr>
      <w:rPr>
        <w:rFonts w:ascii="Times New Roman" w:hAnsi="Times New Roman" w:hint="default"/>
        <w:b w:val="0"/>
        <w:i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852E54"/>
    <w:multiLevelType w:val="hybridMultilevel"/>
    <w:tmpl w:val="E95C1172"/>
    <w:lvl w:ilvl="0" w:tplc="FFBEAD6A">
      <w:start w:val="1"/>
      <w:numFmt w:val="lowerLetter"/>
      <w:pStyle w:val="Wyliczenie-jednostki"/>
      <w:lvlText w:val="%1)"/>
      <w:lvlJc w:val="left"/>
      <w:pPr>
        <w:ind w:left="720" w:hanging="360"/>
      </w:pPr>
      <w:rPr>
        <w:rFonts w:cs="Times New Roman"/>
      </w:rPr>
    </w:lvl>
    <w:lvl w:ilvl="1" w:tplc="A7B8C03C">
      <w:start w:val="1"/>
      <w:numFmt w:val="lowerLetter"/>
      <w:lvlText w:val="%2)"/>
      <w:lvlJc w:val="left"/>
      <w:pPr>
        <w:tabs>
          <w:tab w:val="num" w:pos="1080"/>
        </w:tabs>
        <w:ind w:left="1080"/>
      </w:pPr>
      <w:rPr>
        <w:rFonts w:ascii="Times New Roman" w:hAnsi="Times New Roman" w:cs="Times New Roman" w:hint="default"/>
        <w:sz w:val="20"/>
      </w:rPr>
    </w:lvl>
    <w:lvl w:ilvl="2" w:tplc="3F561150">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3BA97622"/>
    <w:multiLevelType w:val="multilevel"/>
    <w:tmpl w:val="2924AA48"/>
    <w:name w:val="WW8Num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26" w15:restartNumberingAfterBreak="0">
    <w:nsid w:val="3C136D8B"/>
    <w:multiLevelType w:val="hybridMultilevel"/>
    <w:tmpl w:val="6F3A7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E354607"/>
    <w:multiLevelType w:val="hybridMultilevel"/>
    <w:tmpl w:val="2DE63938"/>
    <w:lvl w:ilvl="0" w:tplc="A2E80E7C">
      <w:start w:val="5"/>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1B03A1A"/>
    <w:multiLevelType w:val="multilevel"/>
    <w:tmpl w:val="2B8290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sz w:val="28"/>
        <w:szCs w:val="28"/>
      </w:rPr>
    </w:lvl>
    <w:lvl w:ilvl="8">
      <w:start w:val="1"/>
      <w:numFmt w:val="lowerRoman"/>
      <w:lvlText w:val="%9."/>
      <w:lvlJc w:val="right"/>
      <w:pPr>
        <w:tabs>
          <w:tab w:val="num" w:pos="-360"/>
        </w:tabs>
        <w:ind w:left="6120" w:hanging="180"/>
      </w:pPr>
      <w:rPr>
        <w:rFonts w:cs="Times New Roman" w:hint="default"/>
      </w:rPr>
    </w:lvl>
  </w:abstractNum>
  <w:abstractNum w:abstractNumId="29" w15:restartNumberingAfterBreak="0">
    <w:nsid w:val="41E64CC7"/>
    <w:multiLevelType w:val="hybridMultilevel"/>
    <w:tmpl w:val="55F29D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54A79FD"/>
    <w:multiLevelType w:val="hybridMultilevel"/>
    <w:tmpl w:val="84E482FC"/>
    <w:lvl w:ilvl="0" w:tplc="F158639A">
      <w:start w:val="14"/>
      <w:numFmt w:val="decimal"/>
      <w:lvlText w:val="%1"/>
      <w:lvlJc w:val="left"/>
      <w:pPr>
        <w:ind w:left="704" w:hanging="42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4EC35F83"/>
    <w:multiLevelType w:val="hybridMultilevel"/>
    <w:tmpl w:val="AC6AFDA0"/>
    <w:lvl w:ilvl="0" w:tplc="BD3AED64">
      <w:start w:val="1"/>
      <w:numFmt w:val="decimal"/>
      <w:lvlText w:val="%1."/>
      <w:lvlJc w:val="left"/>
      <w:pPr>
        <w:tabs>
          <w:tab w:val="num" w:pos="360"/>
        </w:tabs>
        <w:ind w:left="360" w:hanging="360"/>
      </w:pPr>
      <w:rPr>
        <w:rFonts w:ascii="Times New Roman" w:hAnsi="Times New Roman" w:cs="Times New Roman" w:hint="default"/>
        <w:b w:val="0"/>
        <w:sz w:val="20"/>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2" w15:restartNumberingAfterBreak="0">
    <w:nsid w:val="4FA36821"/>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586918"/>
    <w:multiLevelType w:val="hybridMultilevel"/>
    <w:tmpl w:val="E32CAC52"/>
    <w:lvl w:ilvl="0" w:tplc="AABEBF74">
      <w:start w:val="1"/>
      <w:numFmt w:val="decimal"/>
      <w:lvlText w:val="%1)"/>
      <w:lvlJc w:val="left"/>
      <w:pPr>
        <w:ind w:left="360" w:hanging="360"/>
      </w:pPr>
      <w:rPr>
        <w:rFonts w:hint="default"/>
        <w:sz w:val="20"/>
        <w:szCs w:val="20"/>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34" w15:restartNumberingAfterBreak="0">
    <w:nsid w:val="53675E5F"/>
    <w:multiLevelType w:val="multilevel"/>
    <w:tmpl w:val="D7B49CEE"/>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54D8334F"/>
    <w:multiLevelType w:val="hybridMultilevel"/>
    <w:tmpl w:val="02A8211E"/>
    <w:lvl w:ilvl="0" w:tplc="FBF8241E">
      <w:start w:val="1"/>
      <w:numFmt w:val="lowerLetter"/>
      <w:lvlText w:val="%1)"/>
      <w:lvlJc w:val="left"/>
      <w:pPr>
        <w:ind w:left="720" w:hanging="360"/>
      </w:pPr>
      <w:rPr>
        <w:rFonts w:ascii="Times New Roman" w:hAnsi="Times New Roman" w:cs="Colonna MT" w:hint="default"/>
        <w:b/>
        <w:i/>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6605939"/>
    <w:multiLevelType w:val="hybridMultilevel"/>
    <w:tmpl w:val="936E7D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586C53"/>
    <w:multiLevelType w:val="multilevel"/>
    <w:tmpl w:val="12802502"/>
    <w:lvl w:ilvl="0">
      <w:start w:val="11"/>
      <w:numFmt w:val="decimal"/>
      <w:lvlText w:val="%1"/>
      <w:lvlJc w:val="left"/>
      <w:pPr>
        <w:ind w:left="360" w:hanging="360"/>
      </w:pPr>
      <w:rPr>
        <w:rFonts w:hint="default"/>
      </w:rPr>
    </w:lvl>
    <w:lvl w:ilvl="1">
      <w:start w:val="2"/>
      <w:numFmt w:val="decimal"/>
      <w:lvlText w:val="%1.%2"/>
      <w:lvlJc w:val="left"/>
      <w:pPr>
        <w:ind w:left="808" w:hanging="36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512" w:hanging="72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38" w15:restartNumberingAfterBreak="0">
    <w:nsid w:val="60F30A37"/>
    <w:multiLevelType w:val="hybridMultilevel"/>
    <w:tmpl w:val="268C0FEC"/>
    <w:lvl w:ilvl="0" w:tplc="1062C298">
      <w:start w:val="2"/>
      <w:numFmt w:val="decimal"/>
      <w:lvlText w:val="%1."/>
      <w:lvlJc w:val="left"/>
      <w:pPr>
        <w:tabs>
          <w:tab w:val="num" w:pos="357"/>
        </w:tabs>
        <w:ind w:left="357" w:hanging="357"/>
      </w:pPr>
      <w:rPr>
        <w:rFonts w:ascii="Times New Roman" w:hAnsi="Times New Roman" w:cs="Times New Roman" w:hint="default"/>
        <w:sz w:val="20"/>
      </w:rPr>
    </w:lvl>
    <w:lvl w:ilvl="1" w:tplc="7616B7D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19D7E92"/>
    <w:multiLevelType w:val="multilevel"/>
    <w:tmpl w:val="5DA6FEFC"/>
    <w:lvl w:ilvl="0">
      <w:start w:val="2"/>
      <w:numFmt w:val="decimal"/>
      <w:lvlText w:val="%1."/>
      <w:lvlJc w:val="left"/>
      <w:pPr>
        <w:tabs>
          <w:tab w:val="num" w:pos="1437"/>
        </w:tabs>
        <w:ind w:left="1437" w:hanging="357"/>
      </w:pPr>
      <w:rPr>
        <w:rFonts w:ascii="Times New Roman" w:hAnsi="Times New Roman" w:cs="Times New Roman" w:hint="default"/>
        <w:sz w:val="2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0" w15:restartNumberingAfterBreak="0">
    <w:nsid w:val="61A96488"/>
    <w:multiLevelType w:val="hybridMultilevel"/>
    <w:tmpl w:val="41DE48E6"/>
    <w:lvl w:ilvl="0" w:tplc="0526C6F0">
      <w:start w:val="1"/>
      <w:numFmt w:val="decimal"/>
      <w:lvlText w:val="%1."/>
      <w:lvlJc w:val="left"/>
      <w:pPr>
        <w:tabs>
          <w:tab w:val="num" w:pos="357"/>
        </w:tabs>
        <w:ind w:left="357" w:hanging="357"/>
      </w:pPr>
      <w:rPr>
        <w:rFonts w:ascii="Times New Roman" w:hAnsi="Times New Roman" w:cs="Times New Roman" w:hint="default"/>
        <w:b w:val="0"/>
        <w:sz w:val="20"/>
      </w:rPr>
    </w:lvl>
    <w:lvl w:ilvl="1" w:tplc="D72E9596" w:tentative="1">
      <w:start w:val="1"/>
      <w:numFmt w:val="lowerLetter"/>
      <w:lvlText w:val="%2."/>
      <w:lvlJc w:val="left"/>
      <w:pPr>
        <w:tabs>
          <w:tab w:val="num" w:pos="360"/>
        </w:tabs>
        <w:ind w:left="360" w:hanging="360"/>
      </w:pPr>
      <w:rPr>
        <w:rFonts w:cs="Times New Roman"/>
      </w:rPr>
    </w:lvl>
    <w:lvl w:ilvl="2" w:tplc="2812A5AA" w:tentative="1">
      <w:start w:val="1"/>
      <w:numFmt w:val="lowerRoman"/>
      <w:lvlText w:val="%3."/>
      <w:lvlJc w:val="right"/>
      <w:pPr>
        <w:tabs>
          <w:tab w:val="num" w:pos="1080"/>
        </w:tabs>
        <w:ind w:left="1080" w:hanging="180"/>
      </w:pPr>
      <w:rPr>
        <w:rFonts w:cs="Times New Roman"/>
      </w:rPr>
    </w:lvl>
    <w:lvl w:ilvl="3" w:tplc="E434197A" w:tentative="1">
      <w:start w:val="1"/>
      <w:numFmt w:val="decimal"/>
      <w:lvlText w:val="%4."/>
      <w:lvlJc w:val="left"/>
      <w:pPr>
        <w:tabs>
          <w:tab w:val="num" w:pos="1800"/>
        </w:tabs>
        <w:ind w:left="1800" w:hanging="360"/>
      </w:pPr>
      <w:rPr>
        <w:rFonts w:cs="Times New Roman"/>
      </w:rPr>
    </w:lvl>
    <w:lvl w:ilvl="4" w:tplc="A6080348" w:tentative="1">
      <w:start w:val="1"/>
      <w:numFmt w:val="lowerLetter"/>
      <w:lvlText w:val="%5."/>
      <w:lvlJc w:val="left"/>
      <w:pPr>
        <w:tabs>
          <w:tab w:val="num" w:pos="2520"/>
        </w:tabs>
        <w:ind w:left="2520" w:hanging="360"/>
      </w:pPr>
      <w:rPr>
        <w:rFonts w:cs="Times New Roman"/>
      </w:rPr>
    </w:lvl>
    <w:lvl w:ilvl="5" w:tplc="437656E8" w:tentative="1">
      <w:start w:val="1"/>
      <w:numFmt w:val="lowerRoman"/>
      <w:lvlText w:val="%6."/>
      <w:lvlJc w:val="right"/>
      <w:pPr>
        <w:tabs>
          <w:tab w:val="num" w:pos="3240"/>
        </w:tabs>
        <w:ind w:left="3240" w:hanging="180"/>
      </w:pPr>
      <w:rPr>
        <w:rFonts w:cs="Times New Roman"/>
      </w:rPr>
    </w:lvl>
    <w:lvl w:ilvl="6" w:tplc="8AE031FC" w:tentative="1">
      <w:start w:val="1"/>
      <w:numFmt w:val="decimal"/>
      <w:lvlText w:val="%7."/>
      <w:lvlJc w:val="left"/>
      <w:pPr>
        <w:tabs>
          <w:tab w:val="num" w:pos="3960"/>
        </w:tabs>
        <w:ind w:left="3960" w:hanging="360"/>
      </w:pPr>
      <w:rPr>
        <w:rFonts w:cs="Times New Roman"/>
      </w:rPr>
    </w:lvl>
    <w:lvl w:ilvl="7" w:tplc="141CB392" w:tentative="1">
      <w:start w:val="1"/>
      <w:numFmt w:val="lowerLetter"/>
      <w:lvlText w:val="%8."/>
      <w:lvlJc w:val="left"/>
      <w:pPr>
        <w:tabs>
          <w:tab w:val="num" w:pos="4680"/>
        </w:tabs>
        <w:ind w:left="4680" w:hanging="360"/>
      </w:pPr>
      <w:rPr>
        <w:rFonts w:cs="Times New Roman"/>
      </w:rPr>
    </w:lvl>
    <w:lvl w:ilvl="8" w:tplc="5DD2B8A6" w:tentative="1">
      <w:start w:val="1"/>
      <w:numFmt w:val="lowerRoman"/>
      <w:lvlText w:val="%9."/>
      <w:lvlJc w:val="right"/>
      <w:pPr>
        <w:tabs>
          <w:tab w:val="num" w:pos="5400"/>
        </w:tabs>
        <w:ind w:left="5400" w:hanging="180"/>
      </w:pPr>
      <w:rPr>
        <w:rFonts w:cs="Times New Roman"/>
      </w:rPr>
    </w:lvl>
  </w:abstractNum>
  <w:abstractNum w:abstractNumId="41" w15:restartNumberingAfterBreak="0">
    <w:nsid w:val="625D5814"/>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42" w15:restartNumberingAfterBreak="0">
    <w:nsid w:val="65780044"/>
    <w:multiLevelType w:val="hybridMultilevel"/>
    <w:tmpl w:val="A82E576A"/>
    <w:lvl w:ilvl="0" w:tplc="6512C2D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0974E2"/>
    <w:multiLevelType w:val="hybridMultilevel"/>
    <w:tmpl w:val="F8AC7C0E"/>
    <w:lvl w:ilvl="0" w:tplc="04150011">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474AD6"/>
    <w:multiLevelType w:val="hybridMultilevel"/>
    <w:tmpl w:val="04325384"/>
    <w:lvl w:ilvl="0" w:tplc="AB964CDE">
      <w:start w:val="1"/>
      <w:numFmt w:val="decimal"/>
      <w:lvlText w:val="%1."/>
      <w:lvlJc w:val="left"/>
      <w:pPr>
        <w:tabs>
          <w:tab w:val="num" w:pos="357"/>
        </w:tabs>
        <w:ind w:left="357" w:hanging="357"/>
      </w:pPr>
      <w:rPr>
        <w:rFonts w:hint="default"/>
        <w:b w:val="0"/>
      </w:rPr>
    </w:lvl>
    <w:lvl w:ilvl="1" w:tplc="40CC6410">
      <w:start w:val="1"/>
      <w:numFmt w:val="lowerLetter"/>
      <w:lvlText w:val="%2)"/>
      <w:lvlJc w:val="left"/>
      <w:pPr>
        <w:tabs>
          <w:tab w:val="num" w:pos="720"/>
        </w:tabs>
        <w:ind w:left="720" w:hanging="363"/>
      </w:pPr>
      <w:rPr>
        <w:rFonts w:hint="default"/>
        <w:b w:val="0"/>
        <w:i w:val="0"/>
      </w:rPr>
    </w:lvl>
    <w:lvl w:ilvl="2" w:tplc="DD0806FA">
      <w:start w:val="1"/>
      <w:numFmt w:val="decimal"/>
      <w:lvlText w:val="(%3)"/>
      <w:lvlJc w:val="left"/>
      <w:pPr>
        <w:ind w:left="2340" w:hanging="360"/>
      </w:pPr>
      <w:rPr>
        <w:rFonts w:hint="default"/>
      </w:rPr>
    </w:lvl>
    <w:lvl w:ilvl="3" w:tplc="04150011">
      <w:start w:val="1"/>
      <w:numFmt w:val="decimal"/>
      <w:lvlText w:val="%4)"/>
      <w:lvlJc w:val="left"/>
      <w:pPr>
        <w:tabs>
          <w:tab w:val="num" w:pos="2880"/>
        </w:tabs>
        <w:ind w:left="2880" w:hanging="360"/>
      </w:pPr>
    </w:lvl>
    <w:lvl w:ilvl="4" w:tplc="9440DCB6">
      <w:start w:val="5"/>
      <w:numFmt w:val="upperRoman"/>
      <w:lvlText w:val="%5&gt;"/>
      <w:lvlJc w:val="left"/>
      <w:pPr>
        <w:ind w:left="3960" w:hanging="720"/>
      </w:pPr>
      <w:rPr>
        <w:rFonts w:hint="default"/>
      </w:rPr>
    </w:lvl>
    <w:lvl w:ilvl="5" w:tplc="0415001B">
      <w:start w:val="1"/>
      <w:numFmt w:val="lowerRoman"/>
      <w:lvlText w:val="%6."/>
      <w:lvlJc w:val="right"/>
      <w:pPr>
        <w:tabs>
          <w:tab w:val="num" w:pos="4320"/>
        </w:tabs>
        <w:ind w:left="4320" w:hanging="180"/>
      </w:pPr>
    </w:lvl>
    <w:lvl w:ilvl="6" w:tplc="49A825D8">
      <w:start w:val="5"/>
      <w:numFmt w:val="upperRoman"/>
      <w:lvlText w:val="%7."/>
      <w:lvlJc w:val="left"/>
      <w:pPr>
        <w:ind w:left="5400" w:hanging="72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08F7E76"/>
    <w:multiLevelType w:val="multilevel"/>
    <w:tmpl w:val="B5FCF144"/>
    <w:lvl w:ilvl="0">
      <w:start w:val="12"/>
      <w:numFmt w:val="decimal"/>
      <w:lvlText w:val="%1"/>
      <w:lvlJc w:val="left"/>
      <w:pPr>
        <w:ind w:left="360" w:hanging="360"/>
      </w:pPr>
      <w:rPr>
        <w:rFonts w:hint="default"/>
        <w:b/>
      </w:rPr>
    </w:lvl>
    <w:lvl w:ilvl="1">
      <w:start w:val="1"/>
      <w:numFmt w:val="decimal"/>
      <w:lvlText w:val="%1.%2"/>
      <w:lvlJc w:val="left"/>
      <w:pPr>
        <w:ind w:left="808" w:hanging="360"/>
      </w:pPr>
      <w:rPr>
        <w:rFonts w:hint="default"/>
        <w:b/>
      </w:rPr>
    </w:lvl>
    <w:lvl w:ilvl="2">
      <w:start w:val="1"/>
      <w:numFmt w:val="decimal"/>
      <w:lvlText w:val="%1.%2.%3"/>
      <w:lvlJc w:val="left"/>
      <w:pPr>
        <w:ind w:left="1616" w:hanging="720"/>
      </w:pPr>
      <w:rPr>
        <w:rFonts w:hint="default"/>
        <w:b/>
      </w:rPr>
    </w:lvl>
    <w:lvl w:ilvl="3">
      <w:start w:val="1"/>
      <w:numFmt w:val="decimal"/>
      <w:lvlText w:val="%1.%2.%3.%4"/>
      <w:lvlJc w:val="left"/>
      <w:pPr>
        <w:ind w:left="2064" w:hanging="720"/>
      </w:pPr>
      <w:rPr>
        <w:rFonts w:hint="default"/>
        <w:b/>
      </w:rPr>
    </w:lvl>
    <w:lvl w:ilvl="4">
      <w:start w:val="1"/>
      <w:numFmt w:val="decimal"/>
      <w:lvlText w:val="%1.%2.%3.%4.%5"/>
      <w:lvlJc w:val="left"/>
      <w:pPr>
        <w:ind w:left="2512" w:hanging="720"/>
      </w:pPr>
      <w:rPr>
        <w:rFonts w:hint="default"/>
        <w:b/>
      </w:rPr>
    </w:lvl>
    <w:lvl w:ilvl="5">
      <w:start w:val="1"/>
      <w:numFmt w:val="decimal"/>
      <w:lvlText w:val="%1.%2.%3.%4.%5.%6"/>
      <w:lvlJc w:val="left"/>
      <w:pPr>
        <w:ind w:left="3320" w:hanging="1080"/>
      </w:pPr>
      <w:rPr>
        <w:rFonts w:hint="default"/>
        <w:b/>
      </w:rPr>
    </w:lvl>
    <w:lvl w:ilvl="6">
      <w:start w:val="1"/>
      <w:numFmt w:val="decimal"/>
      <w:lvlText w:val="%1.%2.%3.%4.%5.%6.%7"/>
      <w:lvlJc w:val="left"/>
      <w:pPr>
        <w:ind w:left="3768" w:hanging="1080"/>
      </w:pPr>
      <w:rPr>
        <w:rFonts w:hint="default"/>
        <w:b/>
      </w:rPr>
    </w:lvl>
    <w:lvl w:ilvl="7">
      <w:start w:val="1"/>
      <w:numFmt w:val="decimal"/>
      <w:lvlText w:val="%1.%2.%3.%4.%5.%6.%7.%8"/>
      <w:lvlJc w:val="left"/>
      <w:pPr>
        <w:ind w:left="4576" w:hanging="1440"/>
      </w:pPr>
      <w:rPr>
        <w:rFonts w:hint="default"/>
        <w:b/>
      </w:rPr>
    </w:lvl>
    <w:lvl w:ilvl="8">
      <w:start w:val="1"/>
      <w:numFmt w:val="decimal"/>
      <w:lvlText w:val="%1.%2.%3.%4.%5.%6.%7.%8.%9"/>
      <w:lvlJc w:val="left"/>
      <w:pPr>
        <w:ind w:left="5024" w:hanging="1440"/>
      </w:pPr>
      <w:rPr>
        <w:rFonts w:hint="default"/>
        <w:b/>
      </w:rPr>
    </w:lvl>
  </w:abstractNum>
  <w:abstractNum w:abstractNumId="46" w15:restartNumberingAfterBreak="0">
    <w:nsid w:val="72160738"/>
    <w:multiLevelType w:val="hybridMultilevel"/>
    <w:tmpl w:val="827C33D6"/>
    <w:lvl w:ilvl="0" w:tplc="3D0C750C">
      <w:start w:val="6"/>
      <w:numFmt w:val="decimal"/>
      <w:lvlText w:val="%1."/>
      <w:lvlJc w:val="left"/>
      <w:pPr>
        <w:tabs>
          <w:tab w:val="num" w:pos="357"/>
        </w:tabs>
        <w:ind w:left="357" w:hanging="357"/>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3171A5E"/>
    <w:multiLevelType w:val="multilevel"/>
    <w:tmpl w:val="7C9C07D8"/>
    <w:lvl w:ilvl="0">
      <w:start w:val="11"/>
      <w:numFmt w:val="decimal"/>
      <w:lvlText w:val="%1"/>
      <w:lvlJc w:val="left"/>
      <w:pPr>
        <w:ind w:left="465" w:hanging="465"/>
      </w:pPr>
      <w:rPr>
        <w:rFonts w:hint="default"/>
      </w:rPr>
    </w:lvl>
    <w:lvl w:ilvl="1">
      <w:start w:val="20"/>
      <w:numFmt w:val="decimal"/>
      <w:lvlText w:val="%1.%2"/>
      <w:lvlJc w:val="left"/>
      <w:pPr>
        <w:ind w:left="913" w:hanging="465"/>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512" w:hanging="72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48" w15:restartNumberingAfterBreak="0">
    <w:nsid w:val="752C7113"/>
    <w:multiLevelType w:val="multilevel"/>
    <w:tmpl w:val="D762822A"/>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49" w15:restartNumberingAfterBreak="0">
    <w:nsid w:val="75732158"/>
    <w:multiLevelType w:val="hybridMultilevel"/>
    <w:tmpl w:val="6554CAC8"/>
    <w:lvl w:ilvl="0" w:tplc="2FBEF4F6">
      <w:start w:val="1"/>
      <w:numFmt w:val="lowerLetter"/>
      <w:lvlText w:val="%1)"/>
      <w:lvlJc w:val="left"/>
      <w:pPr>
        <w:tabs>
          <w:tab w:val="num" w:pos="717"/>
        </w:tabs>
        <w:ind w:left="717" w:hanging="360"/>
      </w:pPr>
      <w:rPr>
        <w:rFonts w:ascii="Times New Roman" w:hAnsi="Times New Roman" w:cs="Colonna MT" w:hint="default"/>
        <w:b w:val="0"/>
        <w:i w:val="0"/>
        <w:sz w:val="20"/>
        <w:szCs w:val="20"/>
      </w:rPr>
    </w:lvl>
    <w:lvl w:ilvl="1" w:tplc="04150003">
      <w:start w:val="2"/>
      <w:numFmt w:val="decimal"/>
      <w:lvlText w:val="%2."/>
      <w:lvlJc w:val="left"/>
      <w:pPr>
        <w:tabs>
          <w:tab w:val="num" w:pos="360"/>
        </w:tabs>
        <w:ind w:left="360" w:hanging="360"/>
      </w:pPr>
      <w:rPr>
        <w:rFonts w:ascii="Tahoma" w:hAnsi="Tahoma" w:cs="Tahoma" w:hint="default"/>
        <w:b w:val="0"/>
        <w:i w:val="0"/>
        <w:sz w:val="20"/>
        <w:szCs w:val="20"/>
      </w:rPr>
    </w:lvl>
    <w:lvl w:ilvl="2" w:tplc="04150005">
      <w:start w:val="1"/>
      <w:numFmt w:val="lowerLetter"/>
      <w:lvlText w:val="%3)"/>
      <w:lvlJc w:val="left"/>
      <w:pPr>
        <w:tabs>
          <w:tab w:val="num" w:pos="1980"/>
        </w:tabs>
        <w:ind w:left="1980"/>
      </w:pPr>
      <w:rPr>
        <w:rFonts w:ascii="Tahoma" w:hAnsi="Tahoma" w:cs="Tahoma" w:hint="default"/>
        <w:b w:val="0"/>
        <w:i w:val="0"/>
        <w:sz w:val="20"/>
        <w:szCs w:val="20"/>
      </w:rPr>
    </w:lvl>
    <w:lvl w:ilvl="3" w:tplc="04150001">
      <w:start w:val="3"/>
      <w:numFmt w:val="upperRoman"/>
      <w:lvlText w:val="%4."/>
      <w:lvlJc w:val="left"/>
      <w:pPr>
        <w:tabs>
          <w:tab w:val="num" w:pos="3240"/>
        </w:tabs>
        <w:ind w:left="3240" w:hanging="720"/>
      </w:pPr>
      <w:rPr>
        <w:rFonts w:cs="Times New Roman" w:hint="default"/>
      </w:rPr>
    </w:lvl>
    <w:lvl w:ilvl="4" w:tplc="04150003">
      <w:start w:val="1"/>
      <w:numFmt w:val="decimal"/>
      <w:lvlText w:val="%5."/>
      <w:lvlJc w:val="left"/>
      <w:pPr>
        <w:tabs>
          <w:tab w:val="num" w:pos="3600"/>
        </w:tabs>
        <w:ind w:left="3600" w:hanging="360"/>
      </w:pPr>
      <w:rPr>
        <w:rFonts w:cs="Times New Roman" w:hint="default"/>
        <w:b/>
        <w:i w:val="0"/>
        <w:sz w:val="18"/>
        <w:szCs w:val="18"/>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50" w15:restartNumberingAfterBreak="0">
    <w:nsid w:val="75EB0785"/>
    <w:multiLevelType w:val="hybridMultilevel"/>
    <w:tmpl w:val="AC6EAD14"/>
    <w:lvl w:ilvl="0" w:tplc="FFFFFFFF">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7A097A92"/>
    <w:multiLevelType w:val="multilevel"/>
    <w:tmpl w:val="552E2498"/>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52" w15:restartNumberingAfterBreak="0">
    <w:nsid w:val="7A270434"/>
    <w:multiLevelType w:val="hybridMultilevel"/>
    <w:tmpl w:val="53347D64"/>
    <w:lvl w:ilvl="0" w:tplc="04150017">
      <w:start w:val="1"/>
      <w:numFmt w:val="lowerLetter"/>
      <w:lvlText w:val="%1)"/>
      <w:lvlJc w:val="left"/>
      <w:pPr>
        <w:ind w:left="1429" w:hanging="360"/>
      </w:pPr>
    </w:lvl>
    <w:lvl w:ilvl="1" w:tplc="04150011">
      <w:start w:val="1"/>
      <w:numFmt w:val="decimal"/>
      <w:lvlText w:val="%2)"/>
      <w:lvlJc w:val="left"/>
      <w:pPr>
        <w:ind w:left="2509" w:hanging="72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7C1C19E0"/>
    <w:multiLevelType w:val="hybridMultilevel"/>
    <w:tmpl w:val="99467B36"/>
    <w:lvl w:ilvl="0" w:tplc="4C64013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7E832EC7"/>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num w:numId="1">
    <w:abstractNumId w:val="4"/>
  </w:num>
  <w:num w:numId="2">
    <w:abstractNumId w:val="12"/>
  </w:num>
  <w:num w:numId="3">
    <w:abstractNumId w:val="49"/>
  </w:num>
  <w:num w:numId="4">
    <w:abstractNumId w:val="15"/>
  </w:num>
  <w:num w:numId="5">
    <w:abstractNumId w:val="51"/>
  </w:num>
  <w:num w:numId="6">
    <w:abstractNumId w:val="39"/>
  </w:num>
  <w:num w:numId="7">
    <w:abstractNumId w:val="31"/>
  </w:num>
  <w:num w:numId="8">
    <w:abstractNumId w:val="21"/>
  </w:num>
  <w:num w:numId="9">
    <w:abstractNumId w:val="28"/>
  </w:num>
  <w:num w:numId="10">
    <w:abstractNumId w:val="11"/>
  </w:num>
  <w:num w:numId="11">
    <w:abstractNumId w:val="32"/>
  </w:num>
  <w:num w:numId="12">
    <w:abstractNumId w:val="24"/>
  </w:num>
  <w:num w:numId="13">
    <w:abstractNumId w:val="54"/>
  </w:num>
  <w:num w:numId="14">
    <w:abstractNumId w:val="33"/>
  </w:num>
  <w:num w:numId="15">
    <w:abstractNumId w:val="41"/>
  </w:num>
  <w:num w:numId="16">
    <w:abstractNumId w:val="19"/>
  </w:num>
  <w:num w:numId="17">
    <w:abstractNumId w:val="10"/>
  </w:num>
  <w:num w:numId="18">
    <w:abstractNumId w:val="50"/>
  </w:num>
  <w:num w:numId="19">
    <w:abstractNumId w:val="48"/>
  </w:num>
  <w:num w:numId="20">
    <w:abstractNumId w:val="34"/>
  </w:num>
  <w:num w:numId="21">
    <w:abstractNumId w:val="7"/>
  </w:num>
  <w:num w:numId="22">
    <w:abstractNumId w:val="5"/>
  </w:num>
  <w:num w:numId="23">
    <w:abstractNumId w:val="44"/>
  </w:num>
  <w:num w:numId="24">
    <w:abstractNumId w:val="40"/>
  </w:num>
  <w:num w:numId="25">
    <w:abstractNumId w:val="20"/>
  </w:num>
  <w:num w:numId="26">
    <w:abstractNumId w:val="52"/>
  </w:num>
  <w:num w:numId="27">
    <w:abstractNumId w:val="37"/>
  </w:num>
  <w:num w:numId="28">
    <w:abstractNumId w:val="45"/>
  </w:num>
  <w:num w:numId="29">
    <w:abstractNumId w:val="9"/>
  </w:num>
  <w:num w:numId="30">
    <w:abstractNumId w:val="8"/>
  </w:num>
  <w:num w:numId="31">
    <w:abstractNumId w:val="6"/>
  </w:num>
  <w:num w:numId="32">
    <w:abstractNumId w:val="53"/>
  </w:num>
  <w:num w:numId="33">
    <w:abstractNumId w:val="18"/>
  </w:num>
  <w:num w:numId="34">
    <w:abstractNumId w:val="27"/>
  </w:num>
  <w:num w:numId="35">
    <w:abstractNumId w:val="47"/>
  </w:num>
  <w:num w:numId="36">
    <w:abstractNumId w:val="17"/>
  </w:num>
  <w:num w:numId="37">
    <w:abstractNumId w:val="29"/>
  </w:num>
  <w:num w:numId="38">
    <w:abstractNumId w:val="26"/>
  </w:num>
  <w:num w:numId="39">
    <w:abstractNumId w:val="35"/>
  </w:num>
  <w:num w:numId="40">
    <w:abstractNumId w:val="23"/>
  </w:num>
  <w:num w:numId="41">
    <w:abstractNumId w:val="38"/>
  </w:num>
  <w:num w:numId="42">
    <w:abstractNumId w:val="36"/>
  </w:num>
  <w:num w:numId="43">
    <w:abstractNumId w:val="16"/>
  </w:num>
  <w:num w:numId="44">
    <w:abstractNumId w:val="46"/>
  </w:num>
  <w:num w:numId="45">
    <w:abstractNumId w:val="42"/>
  </w:num>
  <w:num w:numId="46">
    <w:abstractNumId w:val="43"/>
  </w:num>
  <w:num w:numId="47">
    <w:abstractNumId w:val="30"/>
  </w:num>
  <w:num w:numId="48">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B68"/>
    <w:rsid w:val="00011FA9"/>
    <w:rsid w:val="00016FC0"/>
    <w:rsid w:val="00023BA1"/>
    <w:rsid w:val="00030DB9"/>
    <w:rsid w:val="00032FCA"/>
    <w:rsid w:val="00044436"/>
    <w:rsid w:val="0004775F"/>
    <w:rsid w:val="00047B68"/>
    <w:rsid w:val="0006291D"/>
    <w:rsid w:val="00062DFE"/>
    <w:rsid w:val="00073B74"/>
    <w:rsid w:val="000755C7"/>
    <w:rsid w:val="0007599E"/>
    <w:rsid w:val="0008376D"/>
    <w:rsid w:val="00090AF3"/>
    <w:rsid w:val="00092B11"/>
    <w:rsid w:val="000A414B"/>
    <w:rsid w:val="000A4FCB"/>
    <w:rsid w:val="000A5498"/>
    <w:rsid w:val="000B228C"/>
    <w:rsid w:val="000B536F"/>
    <w:rsid w:val="000B551C"/>
    <w:rsid w:val="000B615C"/>
    <w:rsid w:val="000C190F"/>
    <w:rsid w:val="000C2470"/>
    <w:rsid w:val="000C4A43"/>
    <w:rsid w:val="000C568D"/>
    <w:rsid w:val="000D0EF9"/>
    <w:rsid w:val="000D1777"/>
    <w:rsid w:val="000D3A24"/>
    <w:rsid w:val="000D56FD"/>
    <w:rsid w:val="000E1C9F"/>
    <w:rsid w:val="000E33F8"/>
    <w:rsid w:val="000E774B"/>
    <w:rsid w:val="000F337F"/>
    <w:rsid w:val="000F44FA"/>
    <w:rsid w:val="00100E86"/>
    <w:rsid w:val="001030D4"/>
    <w:rsid w:val="00106B3D"/>
    <w:rsid w:val="00125D66"/>
    <w:rsid w:val="00125DD8"/>
    <w:rsid w:val="00126D26"/>
    <w:rsid w:val="00126DC6"/>
    <w:rsid w:val="0013631D"/>
    <w:rsid w:val="00142D24"/>
    <w:rsid w:val="00147108"/>
    <w:rsid w:val="00156E02"/>
    <w:rsid w:val="0016102D"/>
    <w:rsid w:val="001612FC"/>
    <w:rsid w:val="00172C64"/>
    <w:rsid w:val="001742D2"/>
    <w:rsid w:val="00176D18"/>
    <w:rsid w:val="001A1414"/>
    <w:rsid w:val="001A432F"/>
    <w:rsid w:val="001B2A7A"/>
    <w:rsid w:val="001B7691"/>
    <w:rsid w:val="001C6BAB"/>
    <w:rsid w:val="001D00A8"/>
    <w:rsid w:val="001D61E5"/>
    <w:rsid w:val="001D793A"/>
    <w:rsid w:val="001E4B35"/>
    <w:rsid w:val="001E4C47"/>
    <w:rsid w:val="001E65E4"/>
    <w:rsid w:val="001F3598"/>
    <w:rsid w:val="001F4C22"/>
    <w:rsid w:val="001F54B9"/>
    <w:rsid w:val="001F614F"/>
    <w:rsid w:val="001F7EE3"/>
    <w:rsid w:val="002052C9"/>
    <w:rsid w:val="00206E92"/>
    <w:rsid w:val="00211FFC"/>
    <w:rsid w:val="00221E38"/>
    <w:rsid w:val="00227405"/>
    <w:rsid w:val="00234EF5"/>
    <w:rsid w:val="00235277"/>
    <w:rsid w:val="0023583A"/>
    <w:rsid w:val="00250FAE"/>
    <w:rsid w:val="00260CE8"/>
    <w:rsid w:val="00264014"/>
    <w:rsid w:val="00272C47"/>
    <w:rsid w:val="00273AD4"/>
    <w:rsid w:val="00277D80"/>
    <w:rsid w:val="00277ED8"/>
    <w:rsid w:val="0028664F"/>
    <w:rsid w:val="002877E6"/>
    <w:rsid w:val="00294B48"/>
    <w:rsid w:val="002B15DE"/>
    <w:rsid w:val="002B349A"/>
    <w:rsid w:val="002B4043"/>
    <w:rsid w:val="002B6AC8"/>
    <w:rsid w:val="002C220B"/>
    <w:rsid w:val="002D3C85"/>
    <w:rsid w:val="002D7DA8"/>
    <w:rsid w:val="002E7E80"/>
    <w:rsid w:val="002F4419"/>
    <w:rsid w:val="003001C5"/>
    <w:rsid w:val="00307DD7"/>
    <w:rsid w:val="003160BA"/>
    <w:rsid w:val="00321EED"/>
    <w:rsid w:val="00326113"/>
    <w:rsid w:val="00340574"/>
    <w:rsid w:val="00340B79"/>
    <w:rsid w:val="00340E48"/>
    <w:rsid w:val="00345CF1"/>
    <w:rsid w:val="00360663"/>
    <w:rsid w:val="00361740"/>
    <w:rsid w:val="00380101"/>
    <w:rsid w:val="00381E57"/>
    <w:rsid w:val="003875BF"/>
    <w:rsid w:val="00392341"/>
    <w:rsid w:val="00393186"/>
    <w:rsid w:val="003A6825"/>
    <w:rsid w:val="003A7CCB"/>
    <w:rsid w:val="003B4022"/>
    <w:rsid w:val="003D1548"/>
    <w:rsid w:val="003D7958"/>
    <w:rsid w:val="00407A8A"/>
    <w:rsid w:val="004229FC"/>
    <w:rsid w:val="004232E0"/>
    <w:rsid w:val="0042350E"/>
    <w:rsid w:val="00426D8D"/>
    <w:rsid w:val="00426D8F"/>
    <w:rsid w:val="00430D96"/>
    <w:rsid w:val="004316E5"/>
    <w:rsid w:val="00434171"/>
    <w:rsid w:val="00434A8B"/>
    <w:rsid w:val="004353BA"/>
    <w:rsid w:val="00441B44"/>
    <w:rsid w:val="00446894"/>
    <w:rsid w:val="00447FFC"/>
    <w:rsid w:val="00456771"/>
    <w:rsid w:val="004744B1"/>
    <w:rsid w:val="00480EBE"/>
    <w:rsid w:val="004877DA"/>
    <w:rsid w:val="004A401B"/>
    <w:rsid w:val="004B1AC7"/>
    <w:rsid w:val="004C7195"/>
    <w:rsid w:val="004D03C3"/>
    <w:rsid w:val="004E0C68"/>
    <w:rsid w:val="004F22B4"/>
    <w:rsid w:val="004F37AF"/>
    <w:rsid w:val="005020FC"/>
    <w:rsid w:val="00502F5B"/>
    <w:rsid w:val="005032FC"/>
    <w:rsid w:val="00506FD3"/>
    <w:rsid w:val="0051370A"/>
    <w:rsid w:val="00520ED5"/>
    <w:rsid w:val="00530AF2"/>
    <w:rsid w:val="00530BBF"/>
    <w:rsid w:val="00546186"/>
    <w:rsid w:val="00556B69"/>
    <w:rsid w:val="0057638B"/>
    <w:rsid w:val="00576F1B"/>
    <w:rsid w:val="0058040A"/>
    <w:rsid w:val="005845F6"/>
    <w:rsid w:val="00584F09"/>
    <w:rsid w:val="00587871"/>
    <w:rsid w:val="00595F69"/>
    <w:rsid w:val="005A0048"/>
    <w:rsid w:val="005A4742"/>
    <w:rsid w:val="005C1EFD"/>
    <w:rsid w:val="005C38AE"/>
    <w:rsid w:val="005C3931"/>
    <w:rsid w:val="005D6475"/>
    <w:rsid w:val="005E22EC"/>
    <w:rsid w:val="005F2398"/>
    <w:rsid w:val="005F6E4E"/>
    <w:rsid w:val="005F716C"/>
    <w:rsid w:val="00602379"/>
    <w:rsid w:val="00603FB3"/>
    <w:rsid w:val="0060690E"/>
    <w:rsid w:val="00607384"/>
    <w:rsid w:val="00613EA1"/>
    <w:rsid w:val="00620F04"/>
    <w:rsid w:val="00620F8F"/>
    <w:rsid w:val="00625B5F"/>
    <w:rsid w:val="00626FA6"/>
    <w:rsid w:val="00627730"/>
    <w:rsid w:val="00630294"/>
    <w:rsid w:val="00630C2C"/>
    <w:rsid w:val="006333BA"/>
    <w:rsid w:val="00636555"/>
    <w:rsid w:val="0063674D"/>
    <w:rsid w:val="00645656"/>
    <w:rsid w:val="00647274"/>
    <w:rsid w:val="006518E1"/>
    <w:rsid w:val="00651A37"/>
    <w:rsid w:val="0065273A"/>
    <w:rsid w:val="00653DB1"/>
    <w:rsid w:val="00662641"/>
    <w:rsid w:val="00680683"/>
    <w:rsid w:val="0068709A"/>
    <w:rsid w:val="006A17D0"/>
    <w:rsid w:val="006A43F7"/>
    <w:rsid w:val="006D1C30"/>
    <w:rsid w:val="006D2507"/>
    <w:rsid w:val="006D65FE"/>
    <w:rsid w:val="006F1E57"/>
    <w:rsid w:val="006F49A2"/>
    <w:rsid w:val="007204EA"/>
    <w:rsid w:val="00722BEC"/>
    <w:rsid w:val="007256CD"/>
    <w:rsid w:val="00737C73"/>
    <w:rsid w:val="00743050"/>
    <w:rsid w:val="0074418F"/>
    <w:rsid w:val="007525AD"/>
    <w:rsid w:val="00754C28"/>
    <w:rsid w:val="00756C80"/>
    <w:rsid w:val="00756E0C"/>
    <w:rsid w:val="007656DC"/>
    <w:rsid w:val="00766637"/>
    <w:rsid w:val="0078565D"/>
    <w:rsid w:val="007879B0"/>
    <w:rsid w:val="007B046A"/>
    <w:rsid w:val="007B4CFB"/>
    <w:rsid w:val="007B572C"/>
    <w:rsid w:val="007C7BAE"/>
    <w:rsid w:val="007D00EE"/>
    <w:rsid w:val="007D6033"/>
    <w:rsid w:val="007F6339"/>
    <w:rsid w:val="008138C3"/>
    <w:rsid w:val="008144C0"/>
    <w:rsid w:val="00817776"/>
    <w:rsid w:val="00837057"/>
    <w:rsid w:val="00840F45"/>
    <w:rsid w:val="008453D4"/>
    <w:rsid w:val="00854B32"/>
    <w:rsid w:val="00854E61"/>
    <w:rsid w:val="00862A2E"/>
    <w:rsid w:val="00867791"/>
    <w:rsid w:val="00874A9C"/>
    <w:rsid w:val="00882A5A"/>
    <w:rsid w:val="008B5ABE"/>
    <w:rsid w:val="008D273F"/>
    <w:rsid w:val="008D4C42"/>
    <w:rsid w:val="009178BD"/>
    <w:rsid w:val="00923DA5"/>
    <w:rsid w:val="00926F95"/>
    <w:rsid w:val="00927F43"/>
    <w:rsid w:val="00942162"/>
    <w:rsid w:val="0094423D"/>
    <w:rsid w:val="00955A94"/>
    <w:rsid w:val="00956CD5"/>
    <w:rsid w:val="00973B4F"/>
    <w:rsid w:val="00981AF5"/>
    <w:rsid w:val="00981E7B"/>
    <w:rsid w:val="0098235C"/>
    <w:rsid w:val="009864E2"/>
    <w:rsid w:val="009B19BE"/>
    <w:rsid w:val="009B359A"/>
    <w:rsid w:val="009B371B"/>
    <w:rsid w:val="009C4F08"/>
    <w:rsid w:val="009D2044"/>
    <w:rsid w:val="009D6503"/>
    <w:rsid w:val="009E43C2"/>
    <w:rsid w:val="009F2E5A"/>
    <w:rsid w:val="009F2F95"/>
    <w:rsid w:val="009F4E9A"/>
    <w:rsid w:val="00A03C82"/>
    <w:rsid w:val="00A122E5"/>
    <w:rsid w:val="00A20C59"/>
    <w:rsid w:val="00A21501"/>
    <w:rsid w:val="00A3109D"/>
    <w:rsid w:val="00A46D28"/>
    <w:rsid w:val="00A64F2D"/>
    <w:rsid w:val="00A67655"/>
    <w:rsid w:val="00A76966"/>
    <w:rsid w:val="00A915AB"/>
    <w:rsid w:val="00A92737"/>
    <w:rsid w:val="00A9551E"/>
    <w:rsid w:val="00A970E0"/>
    <w:rsid w:val="00AA397B"/>
    <w:rsid w:val="00AA5280"/>
    <w:rsid w:val="00AD2C97"/>
    <w:rsid w:val="00AE416A"/>
    <w:rsid w:val="00AE756F"/>
    <w:rsid w:val="00AF15BB"/>
    <w:rsid w:val="00B02B49"/>
    <w:rsid w:val="00B051FA"/>
    <w:rsid w:val="00B21F22"/>
    <w:rsid w:val="00B31CC0"/>
    <w:rsid w:val="00B32370"/>
    <w:rsid w:val="00B32D1B"/>
    <w:rsid w:val="00B37301"/>
    <w:rsid w:val="00B42344"/>
    <w:rsid w:val="00B43F49"/>
    <w:rsid w:val="00B45BC2"/>
    <w:rsid w:val="00B570DA"/>
    <w:rsid w:val="00B6635C"/>
    <w:rsid w:val="00B70168"/>
    <w:rsid w:val="00B757A0"/>
    <w:rsid w:val="00B90178"/>
    <w:rsid w:val="00B942C5"/>
    <w:rsid w:val="00B95F9C"/>
    <w:rsid w:val="00BA2732"/>
    <w:rsid w:val="00BB7273"/>
    <w:rsid w:val="00BD503B"/>
    <w:rsid w:val="00BD541E"/>
    <w:rsid w:val="00BE0975"/>
    <w:rsid w:val="00BE7B61"/>
    <w:rsid w:val="00BF0F54"/>
    <w:rsid w:val="00BF6D9E"/>
    <w:rsid w:val="00C11E76"/>
    <w:rsid w:val="00C16B40"/>
    <w:rsid w:val="00C26F76"/>
    <w:rsid w:val="00C27D05"/>
    <w:rsid w:val="00C36FA7"/>
    <w:rsid w:val="00C41EBB"/>
    <w:rsid w:val="00C42942"/>
    <w:rsid w:val="00C46D59"/>
    <w:rsid w:val="00C5331A"/>
    <w:rsid w:val="00C562E0"/>
    <w:rsid w:val="00C57858"/>
    <w:rsid w:val="00C61BDA"/>
    <w:rsid w:val="00C62599"/>
    <w:rsid w:val="00C706FD"/>
    <w:rsid w:val="00C7514F"/>
    <w:rsid w:val="00C82B5A"/>
    <w:rsid w:val="00C83EFA"/>
    <w:rsid w:val="00C86239"/>
    <w:rsid w:val="00C87F76"/>
    <w:rsid w:val="00C95788"/>
    <w:rsid w:val="00CA329D"/>
    <w:rsid w:val="00CA4F0F"/>
    <w:rsid w:val="00CA4F11"/>
    <w:rsid w:val="00CA6776"/>
    <w:rsid w:val="00CB1A22"/>
    <w:rsid w:val="00CB6E01"/>
    <w:rsid w:val="00CC2237"/>
    <w:rsid w:val="00CC31DA"/>
    <w:rsid w:val="00CC7930"/>
    <w:rsid w:val="00CD23E0"/>
    <w:rsid w:val="00CD36CA"/>
    <w:rsid w:val="00CD4A9E"/>
    <w:rsid w:val="00CD5297"/>
    <w:rsid w:val="00CD5EE1"/>
    <w:rsid w:val="00CD7289"/>
    <w:rsid w:val="00CD72B0"/>
    <w:rsid w:val="00CE0743"/>
    <w:rsid w:val="00CF1652"/>
    <w:rsid w:val="00CF1BEF"/>
    <w:rsid w:val="00CF64D8"/>
    <w:rsid w:val="00D0670E"/>
    <w:rsid w:val="00D06D52"/>
    <w:rsid w:val="00D0734A"/>
    <w:rsid w:val="00D114A0"/>
    <w:rsid w:val="00D11706"/>
    <w:rsid w:val="00D12570"/>
    <w:rsid w:val="00D21BDA"/>
    <w:rsid w:val="00D36714"/>
    <w:rsid w:val="00D5640A"/>
    <w:rsid w:val="00D56ED0"/>
    <w:rsid w:val="00D57F1F"/>
    <w:rsid w:val="00D6108F"/>
    <w:rsid w:val="00D64225"/>
    <w:rsid w:val="00D64A17"/>
    <w:rsid w:val="00D70665"/>
    <w:rsid w:val="00D75DD6"/>
    <w:rsid w:val="00D87495"/>
    <w:rsid w:val="00D952C2"/>
    <w:rsid w:val="00D96B06"/>
    <w:rsid w:val="00DA1763"/>
    <w:rsid w:val="00DB318B"/>
    <w:rsid w:val="00DC5AA3"/>
    <w:rsid w:val="00DF02E4"/>
    <w:rsid w:val="00DF07A5"/>
    <w:rsid w:val="00E12549"/>
    <w:rsid w:val="00E1520F"/>
    <w:rsid w:val="00E356AA"/>
    <w:rsid w:val="00E42A55"/>
    <w:rsid w:val="00E42B49"/>
    <w:rsid w:val="00E44C61"/>
    <w:rsid w:val="00E60A3A"/>
    <w:rsid w:val="00E6356B"/>
    <w:rsid w:val="00E80A78"/>
    <w:rsid w:val="00E9100E"/>
    <w:rsid w:val="00EA2BFA"/>
    <w:rsid w:val="00EA45C3"/>
    <w:rsid w:val="00EB1E9B"/>
    <w:rsid w:val="00ED0063"/>
    <w:rsid w:val="00EF1EF7"/>
    <w:rsid w:val="00EF3BD4"/>
    <w:rsid w:val="00EF3FA3"/>
    <w:rsid w:val="00EF4C05"/>
    <w:rsid w:val="00F00552"/>
    <w:rsid w:val="00F04ACE"/>
    <w:rsid w:val="00F10A0A"/>
    <w:rsid w:val="00F13AF6"/>
    <w:rsid w:val="00F41059"/>
    <w:rsid w:val="00F604C6"/>
    <w:rsid w:val="00F72E97"/>
    <w:rsid w:val="00F77B0B"/>
    <w:rsid w:val="00F82A9E"/>
    <w:rsid w:val="00F90EE3"/>
    <w:rsid w:val="00F9652F"/>
    <w:rsid w:val="00FB4491"/>
    <w:rsid w:val="00FB7641"/>
    <w:rsid w:val="00FC1765"/>
    <w:rsid w:val="00FC4775"/>
    <w:rsid w:val="00FD1303"/>
    <w:rsid w:val="00FD69B4"/>
    <w:rsid w:val="00FE0F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C70079"/>
  <w15:docId w15:val="{5ACDF2CF-7660-49F2-90FD-9C6F04D7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45F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047B68"/>
    <w:pPr>
      <w:keepNext/>
      <w:outlineLvl w:val="0"/>
    </w:pPr>
    <w:rPr>
      <w:rFonts w:ascii="Tahoma" w:hAnsi="Tahoma" w:cs="Tahoma"/>
      <w:b/>
      <w:color w:val="000000"/>
      <w:sz w:val="28"/>
      <w:szCs w:val="20"/>
      <w:lang w:eastAsia="ar-SA"/>
    </w:rPr>
  </w:style>
  <w:style w:type="paragraph" w:styleId="Nagwek2">
    <w:name w:val="heading 2"/>
    <w:basedOn w:val="Normalny"/>
    <w:next w:val="Normalny"/>
    <w:link w:val="Nagwek2Znak"/>
    <w:uiPriority w:val="99"/>
    <w:qFormat/>
    <w:rsid w:val="00047B68"/>
    <w:pPr>
      <w:keepNext/>
      <w:numPr>
        <w:ilvl w:val="3"/>
        <w:numId w:val="2"/>
      </w:numPr>
      <w:spacing w:before="120"/>
      <w:outlineLvl w:val="1"/>
    </w:pPr>
    <w:rPr>
      <w:rFonts w:ascii="Tahoma" w:hAnsi="Tahoma" w:cs="Tahoma"/>
      <w:b/>
      <w:color w:val="000000"/>
      <w:szCs w:val="20"/>
      <w:lang w:eastAsia="ar-SA"/>
    </w:rPr>
  </w:style>
  <w:style w:type="paragraph" w:styleId="Nagwek3">
    <w:name w:val="heading 3"/>
    <w:basedOn w:val="Normalny"/>
    <w:next w:val="Normalny"/>
    <w:link w:val="Nagwek3Znak"/>
    <w:uiPriority w:val="99"/>
    <w:qFormat/>
    <w:rsid w:val="00047B68"/>
    <w:pPr>
      <w:keepNext/>
      <w:tabs>
        <w:tab w:val="num" w:pos="720"/>
      </w:tabs>
      <w:spacing w:before="120"/>
      <w:ind w:left="720" w:hanging="720"/>
      <w:outlineLvl w:val="2"/>
    </w:pPr>
    <w:rPr>
      <w:rFonts w:ascii="Tahoma" w:hAnsi="Tahoma" w:cs="Arial"/>
      <w:b/>
      <w:bCs/>
      <w:color w:val="000000"/>
      <w:sz w:val="22"/>
      <w:szCs w:val="26"/>
      <w:lang w:eastAsia="ar-SA"/>
    </w:rPr>
  </w:style>
  <w:style w:type="paragraph" w:styleId="Nagwek4">
    <w:name w:val="heading 4"/>
    <w:basedOn w:val="Normalny"/>
    <w:next w:val="Normalny"/>
    <w:link w:val="Nagwek4Znak"/>
    <w:uiPriority w:val="99"/>
    <w:qFormat/>
    <w:rsid w:val="00047B68"/>
    <w:pPr>
      <w:keepNext/>
      <w:tabs>
        <w:tab w:val="num" w:pos="864"/>
      </w:tabs>
      <w:spacing w:line="360" w:lineRule="auto"/>
      <w:ind w:left="864" w:hanging="864"/>
      <w:outlineLvl w:val="3"/>
    </w:pPr>
    <w:rPr>
      <w:rFonts w:ascii="Arial" w:hAnsi="Arial" w:cs="Arial"/>
      <w:iCs/>
      <w:color w:val="000000"/>
      <w:lang w:eastAsia="ar-SA"/>
    </w:rPr>
  </w:style>
  <w:style w:type="paragraph" w:styleId="Nagwek5">
    <w:name w:val="heading 5"/>
    <w:basedOn w:val="Normalny"/>
    <w:next w:val="Normalny"/>
    <w:link w:val="Nagwek5Znak"/>
    <w:uiPriority w:val="99"/>
    <w:qFormat/>
    <w:rsid w:val="00047B68"/>
    <w:pPr>
      <w:tabs>
        <w:tab w:val="num" w:pos="1008"/>
      </w:tabs>
      <w:spacing w:before="240" w:after="60"/>
      <w:ind w:left="1008" w:hanging="1008"/>
      <w:outlineLvl w:val="4"/>
    </w:pPr>
    <w:rPr>
      <w:rFonts w:ascii="Tahoma" w:hAnsi="Tahoma" w:cs="Tahoma"/>
      <w:b/>
      <w:bCs/>
      <w:i/>
      <w:iCs/>
      <w:color w:val="000000"/>
      <w:sz w:val="26"/>
      <w:szCs w:val="26"/>
      <w:lang w:eastAsia="ar-SA"/>
    </w:rPr>
  </w:style>
  <w:style w:type="paragraph" w:styleId="Nagwek6">
    <w:name w:val="heading 6"/>
    <w:basedOn w:val="Normalny"/>
    <w:next w:val="Normalny"/>
    <w:link w:val="Nagwek6Znak"/>
    <w:qFormat/>
    <w:rsid w:val="00047B68"/>
    <w:pPr>
      <w:keepNext/>
      <w:tabs>
        <w:tab w:val="num" w:pos="1152"/>
      </w:tabs>
      <w:spacing w:line="360" w:lineRule="auto"/>
      <w:ind w:left="1152" w:hanging="1152"/>
      <w:jc w:val="center"/>
      <w:outlineLvl w:val="5"/>
    </w:pPr>
    <w:rPr>
      <w:rFonts w:ascii="Arial" w:hAnsi="Arial" w:cs="Arial"/>
      <w:b/>
      <w:bCs/>
      <w:color w:val="000000"/>
      <w:sz w:val="28"/>
      <w:szCs w:val="28"/>
      <w:lang w:eastAsia="ar-SA"/>
    </w:rPr>
  </w:style>
  <w:style w:type="paragraph" w:styleId="Nagwek7">
    <w:name w:val="heading 7"/>
    <w:basedOn w:val="Normalny"/>
    <w:next w:val="Normalny"/>
    <w:link w:val="Nagwek7Znak"/>
    <w:qFormat/>
    <w:rsid w:val="00047B68"/>
    <w:pPr>
      <w:keepNext/>
      <w:tabs>
        <w:tab w:val="num" w:pos="1296"/>
      </w:tabs>
      <w:spacing w:line="360" w:lineRule="auto"/>
      <w:ind w:left="1296" w:hanging="1296"/>
      <w:outlineLvl w:val="6"/>
    </w:pPr>
    <w:rPr>
      <w:rFonts w:ascii="Tahoma" w:hAnsi="Tahoma" w:cs="Tahoma"/>
      <w:b/>
      <w:bCs/>
      <w:color w:val="000000"/>
      <w:lang w:eastAsia="ar-SA"/>
    </w:rPr>
  </w:style>
  <w:style w:type="paragraph" w:styleId="Nagwek8">
    <w:name w:val="heading 8"/>
    <w:basedOn w:val="Normalny"/>
    <w:next w:val="Normalny"/>
    <w:link w:val="Nagwek8Znak"/>
    <w:uiPriority w:val="99"/>
    <w:qFormat/>
    <w:rsid w:val="00047B68"/>
    <w:pPr>
      <w:tabs>
        <w:tab w:val="num" w:pos="1440"/>
      </w:tabs>
      <w:spacing w:before="240" w:after="60"/>
      <w:ind w:left="1440" w:hanging="1440"/>
      <w:outlineLvl w:val="7"/>
    </w:pPr>
    <w:rPr>
      <w:rFonts w:ascii="Tahoma" w:hAnsi="Tahoma" w:cs="Tahoma"/>
      <w:i/>
      <w:iCs/>
      <w:color w:val="000000"/>
      <w:lang w:eastAsia="ar-SA"/>
    </w:rPr>
  </w:style>
  <w:style w:type="paragraph" w:styleId="Nagwek9">
    <w:name w:val="heading 9"/>
    <w:basedOn w:val="Normalny"/>
    <w:next w:val="Normalny"/>
    <w:link w:val="Nagwek9Znak"/>
    <w:uiPriority w:val="99"/>
    <w:qFormat/>
    <w:rsid w:val="00047B68"/>
    <w:pPr>
      <w:keepNext/>
      <w:tabs>
        <w:tab w:val="num" w:pos="1584"/>
      </w:tabs>
      <w:spacing w:line="360" w:lineRule="auto"/>
      <w:ind w:left="1584" w:hanging="1584"/>
      <w:outlineLvl w:val="8"/>
    </w:pPr>
    <w:rPr>
      <w:rFonts w:ascii="Tahoma" w:hAnsi="Tahoma" w:cs="Tahoma"/>
      <w:b/>
      <w:bCs/>
      <w:color w:val="000000"/>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047B68"/>
    <w:rPr>
      <w:rFonts w:ascii="Tahoma" w:eastAsia="Times New Roman" w:hAnsi="Tahoma" w:cs="Tahoma"/>
      <w:b/>
      <w:color w:val="000000"/>
      <w:sz w:val="28"/>
      <w:szCs w:val="20"/>
      <w:lang w:eastAsia="ar-SA"/>
    </w:rPr>
  </w:style>
  <w:style w:type="character" w:customStyle="1" w:styleId="Nagwek2Znak">
    <w:name w:val="Nagłówek 2 Znak"/>
    <w:basedOn w:val="Domylnaczcionkaakapitu"/>
    <w:link w:val="Nagwek2"/>
    <w:uiPriority w:val="99"/>
    <w:rsid w:val="00047B68"/>
    <w:rPr>
      <w:rFonts w:ascii="Tahoma" w:eastAsia="Times New Roman" w:hAnsi="Tahoma" w:cs="Tahoma"/>
      <w:b/>
      <w:color w:val="000000"/>
      <w:sz w:val="24"/>
      <w:szCs w:val="20"/>
      <w:lang w:eastAsia="ar-SA"/>
    </w:rPr>
  </w:style>
  <w:style w:type="character" w:customStyle="1" w:styleId="Nagwek3Znak">
    <w:name w:val="Nagłówek 3 Znak"/>
    <w:basedOn w:val="Domylnaczcionkaakapitu"/>
    <w:link w:val="Nagwek3"/>
    <w:uiPriority w:val="99"/>
    <w:rsid w:val="00047B68"/>
    <w:rPr>
      <w:rFonts w:ascii="Tahoma" w:eastAsia="Times New Roman" w:hAnsi="Tahoma" w:cs="Arial"/>
      <w:b/>
      <w:bCs/>
      <w:color w:val="000000"/>
      <w:szCs w:val="26"/>
      <w:lang w:eastAsia="ar-SA"/>
    </w:rPr>
  </w:style>
  <w:style w:type="character" w:customStyle="1" w:styleId="Nagwek4Znak">
    <w:name w:val="Nagłówek 4 Znak"/>
    <w:basedOn w:val="Domylnaczcionkaakapitu"/>
    <w:link w:val="Nagwek4"/>
    <w:uiPriority w:val="99"/>
    <w:rsid w:val="00047B68"/>
    <w:rPr>
      <w:rFonts w:ascii="Arial" w:eastAsia="Times New Roman" w:hAnsi="Arial" w:cs="Arial"/>
      <w:iCs/>
      <w:color w:val="000000"/>
      <w:sz w:val="24"/>
      <w:szCs w:val="24"/>
      <w:lang w:eastAsia="ar-SA"/>
    </w:rPr>
  </w:style>
  <w:style w:type="character" w:customStyle="1" w:styleId="Nagwek5Znak">
    <w:name w:val="Nagłówek 5 Znak"/>
    <w:basedOn w:val="Domylnaczcionkaakapitu"/>
    <w:link w:val="Nagwek5"/>
    <w:uiPriority w:val="99"/>
    <w:rsid w:val="00047B68"/>
    <w:rPr>
      <w:rFonts w:ascii="Tahoma" w:eastAsia="Times New Roman" w:hAnsi="Tahoma" w:cs="Tahoma"/>
      <w:b/>
      <w:bCs/>
      <w:i/>
      <w:iCs/>
      <w:color w:val="000000"/>
      <w:sz w:val="26"/>
      <w:szCs w:val="26"/>
      <w:lang w:eastAsia="ar-SA"/>
    </w:rPr>
  </w:style>
  <w:style w:type="character" w:customStyle="1" w:styleId="Nagwek6Znak">
    <w:name w:val="Nagłówek 6 Znak"/>
    <w:basedOn w:val="Domylnaczcionkaakapitu"/>
    <w:link w:val="Nagwek6"/>
    <w:rsid w:val="00047B68"/>
    <w:rPr>
      <w:rFonts w:ascii="Arial" w:eastAsia="Times New Roman" w:hAnsi="Arial" w:cs="Arial"/>
      <w:b/>
      <w:bCs/>
      <w:color w:val="000000"/>
      <w:sz w:val="28"/>
      <w:szCs w:val="28"/>
      <w:lang w:eastAsia="ar-SA"/>
    </w:rPr>
  </w:style>
  <w:style w:type="character" w:customStyle="1" w:styleId="Nagwek7Znak">
    <w:name w:val="Nagłówek 7 Znak"/>
    <w:basedOn w:val="Domylnaczcionkaakapitu"/>
    <w:link w:val="Nagwek7"/>
    <w:rsid w:val="00047B68"/>
    <w:rPr>
      <w:rFonts w:ascii="Tahoma" w:eastAsia="Times New Roman" w:hAnsi="Tahoma" w:cs="Tahoma"/>
      <w:b/>
      <w:bCs/>
      <w:color w:val="000000"/>
      <w:sz w:val="24"/>
      <w:szCs w:val="24"/>
      <w:lang w:eastAsia="ar-SA"/>
    </w:rPr>
  </w:style>
  <w:style w:type="character" w:customStyle="1" w:styleId="Nagwek8Znak">
    <w:name w:val="Nagłówek 8 Znak"/>
    <w:basedOn w:val="Domylnaczcionkaakapitu"/>
    <w:link w:val="Nagwek8"/>
    <w:uiPriority w:val="99"/>
    <w:rsid w:val="00047B68"/>
    <w:rPr>
      <w:rFonts w:ascii="Tahoma" w:eastAsia="Times New Roman" w:hAnsi="Tahoma" w:cs="Tahoma"/>
      <w:i/>
      <w:iCs/>
      <w:color w:val="000000"/>
      <w:sz w:val="24"/>
      <w:szCs w:val="24"/>
      <w:lang w:eastAsia="ar-SA"/>
    </w:rPr>
  </w:style>
  <w:style w:type="character" w:customStyle="1" w:styleId="Nagwek9Znak">
    <w:name w:val="Nagłówek 9 Znak"/>
    <w:basedOn w:val="Domylnaczcionkaakapitu"/>
    <w:link w:val="Nagwek9"/>
    <w:uiPriority w:val="99"/>
    <w:rsid w:val="00047B68"/>
    <w:rPr>
      <w:rFonts w:ascii="Tahoma" w:eastAsia="Times New Roman" w:hAnsi="Tahoma" w:cs="Tahoma"/>
      <w:b/>
      <w:bCs/>
      <w:color w:val="000000"/>
      <w:sz w:val="28"/>
      <w:szCs w:val="24"/>
      <w:lang w:eastAsia="ar-SA"/>
    </w:rPr>
  </w:style>
  <w:style w:type="character" w:customStyle="1" w:styleId="Heading2Char">
    <w:name w:val="Heading 2 Char"/>
    <w:basedOn w:val="Domylnaczcionkaakapitu"/>
    <w:uiPriority w:val="99"/>
    <w:rsid w:val="00047B68"/>
    <w:rPr>
      <w:rFonts w:ascii="Times New Roman" w:hAnsi="Times New Roman"/>
      <w:b/>
      <w:sz w:val="24"/>
      <w:lang w:val="pl-PL" w:eastAsia="ar-SA" w:bidi="ar-SA"/>
    </w:rPr>
  </w:style>
  <w:style w:type="paragraph" w:styleId="Nagwek">
    <w:name w:val="header"/>
    <w:aliases w:val="Nagłówek strony"/>
    <w:basedOn w:val="Normalny"/>
    <w:link w:val="NagwekZnak"/>
    <w:uiPriority w:val="99"/>
    <w:rsid w:val="00047B68"/>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047B68"/>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047B68"/>
    <w:pPr>
      <w:tabs>
        <w:tab w:val="center" w:pos="4536"/>
        <w:tab w:val="right" w:pos="9072"/>
      </w:tabs>
    </w:pPr>
  </w:style>
  <w:style w:type="character" w:customStyle="1" w:styleId="StopkaZnak">
    <w:name w:val="Stopka Znak"/>
    <w:basedOn w:val="Domylnaczcionkaakapitu"/>
    <w:link w:val="Stopka"/>
    <w:uiPriority w:val="99"/>
    <w:rsid w:val="00047B68"/>
    <w:rPr>
      <w:rFonts w:ascii="Times New Roman" w:eastAsia="Times New Roman" w:hAnsi="Times New Roman" w:cs="Times New Roman"/>
      <w:sz w:val="24"/>
      <w:szCs w:val="24"/>
      <w:lang w:eastAsia="pl-PL"/>
    </w:rPr>
  </w:style>
  <w:style w:type="paragraph" w:customStyle="1" w:styleId="BasicParagraph">
    <w:name w:val="[Basic Paragraph]"/>
    <w:basedOn w:val="Normalny"/>
    <w:uiPriority w:val="99"/>
    <w:rsid w:val="00047B68"/>
    <w:pPr>
      <w:autoSpaceDE w:val="0"/>
      <w:autoSpaceDN w:val="0"/>
      <w:adjustRightInd w:val="0"/>
      <w:spacing w:line="288" w:lineRule="auto"/>
      <w:textAlignment w:val="center"/>
    </w:pPr>
    <w:rPr>
      <w:color w:val="000000"/>
      <w:lang w:val="en-GB"/>
    </w:rPr>
  </w:style>
  <w:style w:type="character" w:styleId="Hipercze">
    <w:name w:val="Hyperlink"/>
    <w:basedOn w:val="Domylnaczcionkaakapitu"/>
    <w:uiPriority w:val="99"/>
    <w:rsid w:val="00047B68"/>
    <w:rPr>
      <w:rFonts w:cs="Times New Roman"/>
      <w:color w:val="0000FF"/>
      <w:u w:val="single"/>
    </w:rPr>
  </w:style>
  <w:style w:type="table" w:styleId="Tabela-Siatka">
    <w:name w:val="Table Grid"/>
    <w:basedOn w:val="Standardowy"/>
    <w:uiPriority w:val="59"/>
    <w:rsid w:val="00047B68"/>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uiPriority w:val="99"/>
    <w:rsid w:val="00047B68"/>
    <w:rPr>
      <w:rFonts w:ascii="Symbol" w:hAnsi="Symbol"/>
    </w:rPr>
  </w:style>
  <w:style w:type="character" w:customStyle="1" w:styleId="WW8Num2z0">
    <w:name w:val="WW8Num2z0"/>
    <w:uiPriority w:val="99"/>
    <w:rsid w:val="00047B68"/>
    <w:rPr>
      <w:rFonts w:ascii="Symbol" w:hAnsi="Symbol"/>
    </w:rPr>
  </w:style>
  <w:style w:type="character" w:customStyle="1" w:styleId="WW8Num3z0">
    <w:name w:val="WW8Num3z0"/>
    <w:uiPriority w:val="99"/>
    <w:rsid w:val="00047B68"/>
    <w:rPr>
      <w:rFonts w:ascii="Symbol" w:hAnsi="Symbol"/>
    </w:rPr>
  </w:style>
  <w:style w:type="character" w:customStyle="1" w:styleId="WW8Num5z0">
    <w:name w:val="WW8Num5z0"/>
    <w:uiPriority w:val="99"/>
    <w:rsid w:val="00047B68"/>
    <w:rPr>
      <w:b/>
    </w:rPr>
  </w:style>
  <w:style w:type="character" w:customStyle="1" w:styleId="WW8Num6z0">
    <w:name w:val="WW8Num6z0"/>
    <w:uiPriority w:val="99"/>
    <w:rsid w:val="00047B68"/>
    <w:rPr>
      <w:rFonts w:ascii="Tahoma" w:hAnsi="Tahoma"/>
    </w:rPr>
  </w:style>
  <w:style w:type="character" w:customStyle="1" w:styleId="WW8Num7z0">
    <w:name w:val="WW8Num7z0"/>
    <w:uiPriority w:val="99"/>
    <w:rsid w:val="00047B68"/>
    <w:rPr>
      <w:b/>
    </w:rPr>
  </w:style>
  <w:style w:type="character" w:customStyle="1" w:styleId="WW8Num8z0">
    <w:name w:val="WW8Num8z0"/>
    <w:uiPriority w:val="99"/>
    <w:rsid w:val="00047B68"/>
  </w:style>
  <w:style w:type="character" w:customStyle="1" w:styleId="WW8Num10z0">
    <w:name w:val="WW8Num10z0"/>
    <w:uiPriority w:val="99"/>
    <w:rsid w:val="00047B68"/>
    <w:rPr>
      <w:rFonts w:ascii="Symbol" w:hAnsi="Symbol"/>
      <w:color w:val="auto"/>
    </w:rPr>
  </w:style>
  <w:style w:type="character" w:customStyle="1" w:styleId="WW8Num11z0">
    <w:name w:val="WW8Num11z0"/>
    <w:uiPriority w:val="99"/>
    <w:rsid w:val="00047B68"/>
    <w:rPr>
      <w:rFonts w:ascii="Tahoma" w:hAnsi="Tahoma"/>
      <w:sz w:val="22"/>
    </w:rPr>
  </w:style>
  <w:style w:type="character" w:customStyle="1" w:styleId="WW8Num11z1">
    <w:name w:val="WW8Num11z1"/>
    <w:uiPriority w:val="99"/>
    <w:rsid w:val="00047B68"/>
    <w:rPr>
      <w:rFonts w:ascii="Courier New" w:hAnsi="Courier New"/>
    </w:rPr>
  </w:style>
  <w:style w:type="character" w:customStyle="1" w:styleId="WW8Num11z2">
    <w:name w:val="WW8Num11z2"/>
    <w:uiPriority w:val="99"/>
    <w:rsid w:val="00047B68"/>
    <w:rPr>
      <w:rFonts w:ascii="Wingdings" w:hAnsi="Wingdings"/>
    </w:rPr>
  </w:style>
  <w:style w:type="character" w:customStyle="1" w:styleId="WW8Num11z3">
    <w:name w:val="WW8Num11z3"/>
    <w:uiPriority w:val="99"/>
    <w:rsid w:val="00047B68"/>
    <w:rPr>
      <w:rFonts w:ascii="Symbol" w:hAnsi="Symbol"/>
    </w:rPr>
  </w:style>
  <w:style w:type="character" w:customStyle="1" w:styleId="WW8Num12z0">
    <w:name w:val="WW8Num12z0"/>
    <w:uiPriority w:val="99"/>
    <w:rsid w:val="00047B68"/>
    <w:rPr>
      <w:rFonts w:ascii="Tahoma" w:hAnsi="Tahoma"/>
      <w:b/>
    </w:rPr>
  </w:style>
  <w:style w:type="character" w:customStyle="1" w:styleId="WW8Num14z0">
    <w:name w:val="WW8Num14z0"/>
    <w:uiPriority w:val="99"/>
    <w:rsid w:val="00047B68"/>
  </w:style>
  <w:style w:type="character" w:customStyle="1" w:styleId="WW8Num15z1">
    <w:name w:val="WW8Num15z1"/>
    <w:uiPriority w:val="99"/>
    <w:rsid w:val="00047B68"/>
    <w:rPr>
      <w:rFonts w:ascii="Symbol" w:hAnsi="Symbol"/>
    </w:rPr>
  </w:style>
  <w:style w:type="character" w:customStyle="1" w:styleId="WW8Num16z0">
    <w:name w:val="WW8Num16z0"/>
    <w:uiPriority w:val="99"/>
    <w:rsid w:val="00047B68"/>
    <w:rPr>
      <w:rFonts w:ascii="Wingdings" w:hAnsi="Wingdings"/>
    </w:rPr>
  </w:style>
  <w:style w:type="character" w:customStyle="1" w:styleId="WW8Num19z0">
    <w:name w:val="WW8Num19z0"/>
    <w:uiPriority w:val="99"/>
    <w:rsid w:val="00047B68"/>
    <w:rPr>
      <w:rFonts w:ascii="Tahoma" w:hAnsi="Tahoma"/>
    </w:rPr>
  </w:style>
  <w:style w:type="character" w:customStyle="1" w:styleId="WW8Num20z0">
    <w:name w:val="WW8Num20z0"/>
    <w:uiPriority w:val="99"/>
    <w:rsid w:val="00047B68"/>
  </w:style>
  <w:style w:type="character" w:customStyle="1" w:styleId="WW8Num21z0">
    <w:name w:val="WW8Num21z0"/>
    <w:uiPriority w:val="99"/>
    <w:rsid w:val="00047B68"/>
    <w:rPr>
      <w:rFonts w:ascii="Times New Roman" w:hAnsi="Times New Roman"/>
      <w:color w:val="000000"/>
      <w:position w:val="0"/>
      <w:sz w:val="20"/>
      <w:vertAlign w:val="baseline"/>
    </w:rPr>
  </w:style>
  <w:style w:type="character" w:customStyle="1" w:styleId="WW8Num22z0">
    <w:name w:val="WW8Num22z0"/>
    <w:uiPriority w:val="99"/>
    <w:rsid w:val="00047B68"/>
    <w:rPr>
      <w:rFonts w:ascii="Symbol" w:hAnsi="Symbol"/>
      <w:color w:val="auto"/>
    </w:rPr>
  </w:style>
  <w:style w:type="character" w:customStyle="1" w:styleId="WW8Num23z0">
    <w:name w:val="WW8Num23z0"/>
    <w:uiPriority w:val="99"/>
    <w:rsid w:val="00047B68"/>
    <w:rPr>
      <w:b/>
    </w:rPr>
  </w:style>
  <w:style w:type="character" w:customStyle="1" w:styleId="WW8Num24z0">
    <w:name w:val="WW8Num24z0"/>
    <w:uiPriority w:val="99"/>
    <w:rsid w:val="00047B68"/>
    <w:rPr>
      <w:rFonts w:ascii="Tahoma" w:hAnsi="Tahoma"/>
    </w:rPr>
  </w:style>
  <w:style w:type="character" w:customStyle="1" w:styleId="WW8Num26z0">
    <w:name w:val="WW8Num26z0"/>
    <w:uiPriority w:val="99"/>
    <w:rsid w:val="00047B68"/>
  </w:style>
  <w:style w:type="character" w:customStyle="1" w:styleId="WW8Num27z0">
    <w:name w:val="WW8Num27z0"/>
    <w:uiPriority w:val="99"/>
    <w:rsid w:val="00047B68"/>
    <w:rPr>
      <w:rFonts w:ascii="Tahoma" w:hAnsi="Tahoma"/>
      <w:b/>
    </w:rPr>
  </w:style>
  <w:style w:type="character" w:customStyle="1" w:styleId="WW8Num27z2">
    <w:name w:val="WW8Num27z2"/>
    <w:uiPriority w:val="99"/>
    <w:rsid w:val="00047B68"/>
  </w:style>
  <w:style w:type="character" w:customStyle="1" w:styleId="WW8Num27z3">
    <w:name w:val="WW8Num27z3"/>
    <w:uiPriority w:val="99"/>
    <w:rsid w:val="00047B68"/>
    <w:rPr>
      <w:rFonts w:ascii="Tahoma" w:hAnsi="Tahoma"/>
    </w:rPr>
  </w:style>
  <w:style w:type="character" w:customStyle="1" w:styleId="WW8Num29z0">
    <w:name w:val="WW8Num29z0"/>
    <w:uiPriority w:val="99"/>
    <w:rsid w:val="00047B68"/>
    <w:rPr>
      <w:sz w:val="24"/>
    </w:rPr>
  </w:style>
  <w:style w:type="character" w:customStyle="1" w:styleId="WW8Num31z0">
    <w:name w:val="WW8Num31z0"/>
    <w:uiPriority w:val="99"/>
    <w:rsid w:val="00047B68"/>
    <w:rPr>
      <w:rFonts w:ascii="Tahoma" w:hAnsi="Tahoma"/>
      <w:sz w:val="22"/>
    </w:rPr>
  </w:style>
  <w:style w:type="character" w:customStyle="1" w:styleId="WW8Num32z0">
    <w:name w:val="WW8Num32z0"/>
    <w:uiPriority w:val="99"/>
    <w:rsid w:val="00047B68"/>
    <w:rPr>
      <w:rFonts w:ascii="Tahoma" w:hAnsi="Tahoma"/>
      <w:b/>
    </w:rPr>
  </w:style>
  <w:style w:type="character" w:customStyle="1" w:styleId="WW8Num33z0">
    <w:name w:val="WW8Num33z0"/>
    <w:uiPriority w:val="99"/>
    <w:rsid w:val="00047B68"/>
    <w:rPr>
      <w:b/>
    </w:rPr>
  </w:style>
  <w:style w:type="character" w:customStyle="1" w:styleId="WW8Num34z0">
    <w:name w:val="WW8Num34z0"/>
    <w:uiPriority w:val="99"/>
    <w:rsid w:val="00047B68"/>
    <w:rPr>
      <w:rFonts w:ascii="Symbol" w:hAnsi="Symbol"/>
    </w:rPr>
  </w:style>
  <w:style w:type="character" w:customStyle="1" w:styleId="WW8Num37z0">
    <w:name w:val="WW8Num37z0"/>
    <w:uiPriority w:val="99"/>
    <w:rsid w:val="00047B68"/>
    <w:rPr>
      <w:rFonts w:ascii="Tahoma" w:hAnsi="Tahoma"/>
      <w:sz w:val="20"/>
    </w:rPr>
  </w:style>
  <w:style w:type="character" w:customStyle="1" w:styleId="WW8Num38z0">
    <w:name w:val="WW8Num38z0"/>
    <w:uiPriority w:val="99"/>
    <w:rsid w:val="00047B68"/>
    <w:rPr>
      <w:rFonts w:ascii="Wingdings" w:hAnsi="Wingdings"/>
    </w:rPr>
  </w:style>
  <w:style w:type="character" w:customStyle="1" w:styleId="WW8Num40z0">
    <w:name w:val="WW8Num40z0"/>
    <w:uiPriority w:val="99"/>
    <w:rsid w:val="00047B68"/>
    <w:rPr>
      <w:b/>
    </w:rPr>
  </w:style>
  <w:style w:type="character" w:customStyle="1" w:styleId="WW8Num43z0">
    <w:name w:val="WW8Num43z0"/>
    <w:uiPriority w:val="99"/>
    <w:rsid w:val="00047B68"/>
  </w:style>
  <w:style w:type="character" w:customStyle="1" w:styleId="WW8Num45z0">
    <w:name w:val="WW8Num45z0"/>
    <w:uiPriority w:val="99"/>
    <w:rsid w:val="00047B68"/>
    <w:rPr>
      <w:rFonts w:ascii="Symbol" w:hAnsi="Symbol"/>
    </w:rPr>
  </w:style>
  <w:style w:type="character" w:customStyle="1" w:styleId="WW8Num47z0">
    <w:name w:val="WW8Num47z0"/>
    <w:uiPriority w:val="99"/>
    <w:rsid w:val="00047B68"/>
    <w:rPr>
      <w:rFonts w:ascii="Tahoma" w:hAnsi="Tahoma"/>
    </w:rPr>
  </w:style>
  <w:style w:type="character" w:customStyle="1" w:styleId="WW8Num47z1">
    <w:name w:val="WW8Num47z1"/>
    <w:uiPriority w:val="99"/>
    <w:rsid w:val="00047B68"/>
    <w:rPr>
      <w:rFonts w:ascii="Courier New" w:hAnsi="Courier New"/>
    </w:rPr>
  </w:style>
  <w:style w:type="character" w:customStyle="1" w:styleId="WW8Num47z2">
    <w:name w:val="WW8Num47z2"/>
    <w:uiPriority w:val="99"/>
    <w:rsid w:val="00047B68"/>
    <w:rPr>
      <w:rFonts w:ascii="Wingdings" w:hAnsi="Wingdings"/>
    </w:rPr>
  </w:style>
  <w:style w:type="character" w:customStyle="1" w:styleId="WW8Num47z3">
    <w:name w:val="WW8Num47z3"/>
    <w:uiPriority w:val="99"/>
    <w:rsid w:val="00047B68"/>
    <w:rPr>
      <w:rFonts w:ascii="Symbol" w:hAnsi="Symbol"/>
    </w:rPr>
  </w:style>
  <w:style w:type="character" w:customStyle="1" w:styleId="WW8Num48z0">
    <w:name w:val="WW8Num48z0"/>
    <w:uiPriority w:val="99"/>
    <w:rsid w:val="00047B68"/>
    <w:rPr>
      <w:b/>
    </w:rPr>
  </w:style>
  <w:style w:type="character" w:customStyle="1" w:styleId="WW8Num48z1">
    <w:name w:val="WW8Num48z1"/>
    <w:uiPriority w:val="99"/>
    <w:rsid w:val="00047B68"/>
    <w:rPr>
      <w:rFonts w:ascii="Courier New" w:hAnsi="Courier New"/>
    </w:rPr>
  </w:style>
  <w:style w:type="character" w:customStyle="1" w:styleId="WW8Num48z2">
    <w:name w:val="WW8Num48z2"/>
    <w:uiPriority w:val="99"/>
    <w:rsid w:val="00047B68"/>
    <w:rPr>
      <w:rFonts w:ascii="Wingdings" w:hAnsi="Wingdings"/>
    </w:rPr>
  </w:style>
  <w:style w:type="character" w:customStyle="1" w:styleId="WW8Num48z3">
    <w:name w:val="WW8Num48z3"/>
    <w:uiPriority w:val="99"/>
    <w:rsid w:val="00047B68"/>
    <w:rPr>
      <w:rFonts w:ascii="Symbol" w:hAnsi="Symbol"/>
    </w:rPr>
  </w:style>
  <w:style w:type="character" w:customStyle="1" w:styleId="Absatz-Standardschriftart">
    <w:name w:val="Absatz-Standardschriftart"/>
    <w:uiPriority w:val="99"/>
    <w:rsid w:val="00047B68"/>
  </w:style>
  <w:style w:type="character" w:customStyle="1" w:styleId="WW8Num25z0">
    <w:name w:val="WW8Num25z0"/>
    <w:uiPriority w:val="99"/>
    <w:rsid w:val="00047B68"/>
    <w:rPr>
      <w:b/>
    </w:rPr>
  </w:style>
  <w:style w:type="character" w:customStyle="1" w:styleId="WW8Num28z0">
    <w:name w:val="WW8Num28z0"/>
    <w:uiPriority w:val="99"/>
    <w:rsid w:val="00047B68"/>
    <w:rPr>
      <w:rFonts w:ascii="Times New Roman" w:hAnsi="Times New Roman"/>
      <w:sz w:val="24"/>
    </w:rPr>
  </w:style>
  <w:style w:type="character" w:customStyle="1" w:styleId="WW8Num30z0">
    <w:name w:val="WW8Num30z0"/>
    <w:uiPriority w:val="99"/>
    <w:rsid w:val="00047B68"/>
    <w:rPr>
      <w:rFonts w:ascii="Tahoma" w:hAnsi="Tahoma"/>
    </w:rPr>
  </w:style>
  <w:style w:type="character" w:customStyle="1" w:styleId="WW8Num31z1">
    <w:name w:val="WW8Num31z1"/>
    <w:uiPriority w:val="99"/>
    <w:rsid w:val="00047B68"/>
    <w:rPr>
      <w:rFonts w:ascii="Courier New" w:hAnsi="Courier New"/>
    </w:rPr>
  </w:style>
  <w:style w:type="character" w:customStyle="1" w:styleId="WW8Num31z2">
    <w:name w:val="WW8Num31z2"/>
    <w:uiPriority w:val="99"/>
    <w:rsid w:val="00047B68"/>
    <w:rPr>
      <w:rFonts w:ascii="Wingdings" w:hAnsi="Wingdings"/>
    </w:rPr>
  </w:style>
  <w:style w:type="character" w:customStyle="1" w:styleId="WW8Num31z3">
    <w:name w:val="WW8Num31z3"/>
    <w:uiPriority w:val="99"/>
    <w:rsid w:val="00047B68"/>
    <w:rPr>
      <w:rFonts w:ascii="Symbol" w:hAnsi="Symbol"/>
    </w:rPr>
  </w:style>
  <w:style w:type="character" w:customStyle="1" w:styleId="WW8Num35z0">
    <w:name w:val="WW8Num35z0"/>
    <w:uiPriority w:val="99"/>
    <w:rsid w:val="00047B68"/>
    <w:rPr>
      <w:rFonts w:ascii="Tahoma" w:hAnsi="Tahoma"/>
    </w:rPr>
  </w:style>
  <w:style w:type="character" w:customStyle="1" w:styleId="WW8Num35z1">
    <w:name w:val="WW8Num35z1"/>
    <w:uiPriority w:val="99"/>
    <w:rsid w:val="00047B68"/>
    <w:rPr>
      <w:rFonts w:ascii="Courier New" w:hAnsi="Courier New"/>
    </w:rPr>
  </w:style>
  <w:style w:type="character" w:customStyle="1" w:styleId="WW8Num35z2">
    <w:name w:val="WW8Num35z2"/>
    <w:uiPriority w:val="99"/>
    <w:rsid w:val="00047B68"/>
    <w:rPr>
      <w:rFonts w:ascii="Wingdings" w:hAnsi="Wingdings"/>
    </w:rPr>
  </w:style>
  <w:style w:type="character" w:customStyle="1" w:styleId="WW8Num35z3">
    <w:name w:val="WW8Num35z3"/>
    <w:uiPriority w:val="99"/>
    <w:rsid w:val="00047B68"/>
    <w:rPr>
      <w:rFonts w:ascii="Symbol" w:hAnsi="Symbol"/>
    </w:rPr>
  </w:style>
  <w:style w:type="character" w:customStyle="1" w:styleId="WW8Num36z1">
    <w:name w:val="WW8Num36z1"/>
    <w:uiPriority w:val="99"/>
    <w:rsid w:val="00047B68"/>
    <w:rPr>
      <w:rFonts w:ascii="Symbol" w:hAnsi="Symbol"/>
    </w:rPr>
  </w:style>
  <w:style w:type="character" w:customStyle="1" w:styleId="WW8Num42z0">
    <w:name w:val="WW8Num42z0"/>
    <w:uiPriority w:val="99"/>
    <w:rsid w:val="00047B68"/>
    <w:rPr>
      <w:rFonts w:ascii="Tahoma" w:hAnsi="Tahoma"/>
    </w:rPr>
  </w:style>
  <w:style w:type="character" w:customStyle="1" w:styleId="WW8Num44z0">
    <w:name w:val="WW8Num44z0"/>
    <w:uiPriority w:val="99"/>
    <w:rsid w:val="00047B68"/>
    <w:rPr>
      <w:rFonts w:ascii="Tahoma" w:hAnsi="Tahoma"/>
      <w:sz w:val="22"/>
    </w:rPr>
  </w:style>
  <w:style w:type="character" w:customStyle="1" w:styleId="WW8Num46z0">
    <w:name w:val="WW8Num46z0"/>
    <w:uiPriority w:val="99"/>
    <w:rsid w:val="00047B68"/>
    <w:rPr>
      <w:rFonts w:ascii="Symbol" w:hAnsi="Symbol"/>
      <w:color w:val="auto"/>
    </w:rPr>
  </w:style>
  <w:style w:type="character" w:customStyle="1" w:styleId="WW8Num46z1">
    <w:name w:val="WW8Num46z1"/>
    <w:uiPriority w:val="99"/>
    <w:rsid w:val="00047B68"/>
    <w:rPr>
      <w:rFonts w:ascii="Courier New" w:hAnsi="Courier New"/>
    </w:rPr>
  </w:style>
  <w:style w:type="character" w:customStyle="1" w:styleId="WW8Num46z2">
    <w:name w:val="WW8Num46z2"/>
    <w:uiPriority w:val="99"/>
    <w:rsid w:val="00047B68"/>
    <w:rPr>
      <w:rFonts w:ascii="Wingdings" w:hAnsi="Wingdings"/>
    </w:rPr>
  </w:style>
  <w:style w:type="character" w:customStyle="1" w:styleId="WW8Num46z3">
    <w:name w:val="WW8Num46z3"/>
    <w:uiPriority w:val="99"/>
    <w:rsid w:val="00047B68"/>
    <w:rPr>
      <w:rFonts w:ascii="Symbol" w:hAnsi="Symbol"/>
    </w:rPr>
  </w:style>
  <w:style w:type="character" w:customStyle="1" w:styleId="WW8Num50z1">
    <w:name w:val="WW8Num50z1"/>
    <w:uiPriority w:val="99"/>
    <w:rsid w:val="00047B68"/>
    <w:rPr>
      <w:rFonts w:ascii="Times New Roman" w:hAnsi="Times New Roman"/>
      <w:sz w:val="22"/>
    </w:rPr>
  </w:style>
  <w:style w:type="character" w:customStyle="1" w:styleId="WW8Num51z0">
    <w:name w:val="WW8Num51z0"/>
    <w:uiPriority w:val="99"/>
    <w:rsid w:val="00047B68"/>
  </w:style>
  <w:style w:type="character" w:customStyle="1" w:styleId="WW8Num52z0">
    <w:name w:val="WW8Num52z0"/>
    <w:uiPriority w:val="99"/>
    <w:rsid w:val="00047B68"/>
    <w:rPr>
      <w:rFonts w:ascii="Tahoma" w:hAnsi="Tahoma"/>
      <w:b/>
    </w:rPr>
  </w:style>
  <w:style w:type="character" w:customStyle="1" w:styleId="WW8Num52z2">
    <w:name w:val="WW8Num52z2"/>
    <w:uiPriority w:val="99"/>
    <w:rsid w:val="00047B68"/>
  </w:style>
  <w:style w:type="character" w:customStyle="1" w:styleId="WW8Num52z3">
    <w:name w:val="WW8Num52z3"/>
    <w:uiPriority w:val="99"/>
    <w:rsid w:val="00047B68"/>
    <w:rPr>
      <w:rFonts w:ascii="Tahoma" w:hAnsi="Tahoma"/>
    </w:rPr>
  </w:style>
  <w:style w:type="character" w:customStyle="1" w:styleId="WW8Num54z0">
    <w:name w:val="WW8Num54z0"/>
    <w:uiPriority w:val="99"/>
    <w:rsid w:val="00047B68"/>
    <w:rPr>
      <w:b/>
    </w:rPr>
  </w:style>
  <w:style w:type="character" w:customStyle="1" w:styleId="WW8Num56z0">
    <w:name w:val="WW8Num56z0"/>
    <w:uiPriority w:val="99"/>
    <w:rsid w:val="00047B68"/>
    <w:rPr>
      <w:color w:val="000000"/>
    </w:rPr>
  </w:style>
  <w:style w:type="character" w:customStyle="1" w:styleId="WW8Num58z0">
    <w:name w:val="WW8Num58z0"/>
    <w:uiPriority w:val="99"/>
    <w:rsid w:val="00047B68"/>
    <w:rPr>
      <w:rFonts w:ascii="Tahoma" w:hAnsi="Tahoma"/>
      <w:sz w:val="22"/>
    </w:rPr>
  </w:style>
  <w:style w:type="character" w:customStyle="1" w:styleId="WW8Num60z0">
    <w:name w:val="WW8Num60z0"/>
    <w:uiPriority w:val="99"/>
    <w:rsid w:val="00047B68"/>
    <w:rPr>
      <w:rFonts w:ascii="Tahoma" w:hAnsi="Tahoma"/>
      <w:sz w:val="22"/>
    </w:rPr>
  </w:style>
  <w:style w:type="character" w:customStyle="1" w:styleId="WW8Num61z0">
    <w:name w:val="WW8Num61z0"/>
    <w:uiPriority w:val="99"/>
    <w:rsid w:val="00047B68"/>
    <w:rPr>
      <w:b/>
    </w:rPr>
  </w:style>
  <w:style w:type="character" w:customStyle="1" w:styleId="WW8Num62z0">
    <w:name w:val="WW8Num62z0"/>
    <w:uiPriority w:val="99"/>
    <w:rsid w:val="00047B68"/>
    <w:rPr>
      <w:rFonts w:ascii="Tahoma" w:hAnsi="Tahoma"/>
      <w:sz w:val="22"/>
    </w:rPr>
  </w:style>
  <w:style w:type="character" w:customStyle="1" w:styleId="WW8Num63z0">
    <w:name w:val="WW8Num63z0"/>
    <w:uiPriority w:val="99"/>
    <w:rsid w:val="00047B68"/>
    <w:rPr>
      <w:rFonts w:ascii="Tahoma" w:hAnsi="Tahoma"/>
      <w:b/>
    </w:rPr>
  </w:style>
  <w:style w:type="character" w:customStyle="1" w:styleId="WW8Num66z0">
    <w:name w:val="WW8Num66z0"/>
    <w:uiPriority w:val="99"/>
    <w:rsid w:val="00047B68"/>
    <w:rPr>
      <w:rFonts w:ascii="Tahoma" w:hAnsi="Tahoma"/>
      <w:sz w:val="20"/>
    </w:rPr>
  </w:style>
  <w:style w:type="character" w:customStyle="1" w:styleId="WW8Num67z0">
    <w:name w:val="WW8Num67z0"/>
    <w:uiPriority w:val="99"/>
    <w:rsid w:val="00047B68"/>
    <w:rPr>
      <w:rFonts w:ascii="Symbol" w:hAnsi="Symbol"/>
      <w:sz w:val="18"/>
    </w:rPr>
  </w:style>
  <w:style w:type="character" w:customStyle="1" w:styleId="WW8Num67z1">
    <w:name w:val="WW8Num67z1"/>
    <w:uiPriority w:val="99"/>
    <w:rsid w:val="00047B68"/>
    <w:rPr>
      <w:rFonts w:ascii="Symbol" w:hAnsi="Symbol"/>
      <w:sz w:val="18"/>
    </w:rPr>
  </w:style>
  <w:style w:type="character" w:customStyle="1" w:styleId="WW8Num68z0">
    <w:name w:val="WW8Num68z0"/>
    <w:uiPriority w:val="99"/>
    <w:rsid w:val="00047B68"/>
    <w:rPr>
      <w:rFonts w:ascii="Symbol" w:hAnsi="Symbol"/>
    </w:rPr>
  </w:style>
  <w:style w:type="character" w:customStyle="1" w:styleId="WW8Num68z1">
    <w:name w:val="WW8Num68z1"/>
    <w:uiPriority w:val="99"/>
    <w:rsid w:val="00047B68"/>
    <w:rPr>
      <w:rFonts w:ascii="Courier New" w:hAnsi="Courier New"/>
    </w:rPr>
  </w:style>
  <w:style w:type="character" w:customStyle="1" w:styleId="WW8Num68z2">
    <w:name w:val="WW8Num68z2"/>
    <w:uiPriority w:val="99"/>
    <w:rsid w:val="00047B68"/>
    <w:rPr>
      <w:rFonts w:ascii="Wingdings" w:hAnsi="Wingdings"/>
    </w:rPr>
  </w:style>
  <w:style w:type="character" w:customStyle="1" w:styleId="WW8Num71z0">
    <w:name w:val="WW8Num71z0"/>
    <w:uiPriority w:val="99"/>
    <w:rsid w:val="00047B68"/>
    <w:rPr>
      <w:b/>
    </w:rPr>
  </w:style>
  <w:style w:type="character" w:customStyle="1" w:styleId="WW8Num75z0">
    <w:name w:val="WW8Num75z0"/>
    <w:uiPriority w:val="99"/>
    <w:rsid w:val="00047B68"/>
    <w:rPr>
      <w:rFonts w:ascii="Symbol" w:hAnsi="Symbol"/>
    </w:rPr>
  </w:style>
  <w:style w:type="character" w:customStyle="1" w:styleId="WW8Num77z0">
    <w:name w:val="WW8Num77z0"/>
    <w:uiPriority w:val="99"/>
    <w:rsid w:val="00047B68"/>
    <w:rPr>
      <w:rFonts w:ascii="Symbol" w:hAnsi="Symbol"/>
    </w:rPr>
  </w:style>
  <w:style w:type="character" w:customStyle="1" w:styleId="Domylnaczcionkaakapitu1">
    <w:name w:val="Domyślna czcionka akapitu1"/>
    <w:uiPriority w:val="99"/>
    <w:rsid w:val="00047B68"/>
  </w:style>
  <w:style w:type="character" w:styleId="Numerstrony">
    <w:name w:val="page number"/>
    <w:basedOn w:val="Domylnaczcionkaakapitu1"/>
    <w:uiPriority w:val="99"/>
    <w:rsid w:val="00047B68"/>
    <w:rPr>
      <w:rFonts w:cs="Times New Roman"/>
    </w:rPr>
  </w:style>
  <w:style w:type="character" w:customStyle="1" w:styleId="akapitdomyslny">
    <w:name w:val="akapitdomyslny"/>
    <w:uiPriority w:val="99"/>
    <w:rsid w:val="00047B68"/>
    <w:rPr>
      <w:sz w:val="20"/>
    </w:rPr>
  </w:style>
  <w:style w:type="character" w:styleId="UyteHipercze">
    <w:name w:val="FollowedHyperlink"/>
    <w:basedOn w:val="Domylnaczcionkaakapitu"/>
    <w:uiPriority w:val="99"/>
    <w:rsid w:val="00047B68"/>
    <w:rPr>
      <w:rFonts w:cs="Times New Roman"/>
      <w:color w:val="800080"/>
      <w:u w:val="single"/>
    </w:rPr>
  </w:style>
  <w:style w:type="character" w:customStyle="1" w:styleId="WW8Num34z1">
    <w:name w:val="WW8Num34z1"/>
    <w:uiPriority w:val="99"/>
    <w:rsid w:val="00047B68"/>
    <w:rPr>
      <w:rFonts w:ascii="Courier New" w:hAnsi="Courier New"/>
    </w:rPr>
  </w:style>
  <w:style w:type="character" w:customStyle="1" w:styleId="WierszprzednagwkowyZnak">
    <w:name w:val="Wiersz przed nagłówkowy Znak"/>
    <w:uiPriority w:val="99"/>
    <w:rsid w:val="00047B68"/>
    <w:rPr>
      <w:rFonts w:ascii="Arial Narrow" w:hAnsi="Arial Narrow"/>
      <w:sz w:val="24"/>
      <w:lang w:val="pl-PL" w:eastAsia="ar-SA" w:bidi="ar-SA"/>
    </w:rPr>
  </w:style>
  <w:style w:type="character" w:customStyle="1" w:styleId="publmpoztext">
    <w:name w:val="publ_mpoz_text"/>
    <w:basedOn w:val="Domylnaczcionkaakapitu1"/>
    <w:uiPriority w:val="99"/>
    <w:rsid w:val="00047B68"/>
    <w:rPr>
      <w:rFonts w:cs="Times New Roman"/>
    </w:rPr>
  </w:style>
  <w:style w:type="character" w:customStyle="1" w:styleId="c41">
    <w:name w:val="c41"/>
    <w:uiPriority w:val="99"/>
    <w:rsid w:val="00047B68"/>
    <w:rPr>
      <w:rFonts w:ascii="Verdana" w:hAnsi="Verdana"/>
      <w:color w:val="000000"/>
      <w:sz w:val="18"/>
      <w:u w:val="none"/>
    </w:rPr>
  </w:style>
  <w:style w:type="character" w:customStyle="1" w:styleId="WW8Num38z1">
    <w:name w:val="WW8Num38z1"/>
    <w:uiPriority w:val="99"/>
    <w:rsid w:val="00047B68"/>
    <w:rPr>
      <w:rFonts w:ascii="Wingdings" w:hAnsi="Wingdings"/>
    </w:rPr>
  </w:style>
  <w:style w:type="character" w:customStyle="1" w:styleId="WW8Num28z2">
    <w:name w:val="WW8Num28z2"/>
    <w:uiPriority w:val="99"/>
    <w:rsid w:val="00047B68"/>
    <w:rPr>
      <w:rFonts w:ascii="Wingdings" w:hAnsi="Wingdings"/>
    </w:rPr>
  </w:style>
  <w:style w:type="character" w:customStyle="1" w:styleId="Odwoaniedokomentarza1">
    <w:name w:val="Odwołanie do komentarza1"/>
    <w:uiPriority w:val="99"/>
    <w:rsid w:val="00047B68"/>
    <w:rPr>
      <w:sz w:val="16"/>
    </w:rPr>
  </w:style>
  <w:style w:type="character" w:styleId="Pogrubienie">
    <w:name w:val="Strong"/>
    <w:basedOn w:val="Domylnaczcionkaakapitu"/>
    <w:uiPriority w:val="22"/>
    <w:qFormat/>
    <w:rsid w:val="00047B68"/>
    <w:rPr>
      <w:rFonts w:cs="Times New Roman"/>
      <w:b/>
    </w:rPr>
  </w:style>
  <w:style w:type="character" w:customStyle="1" w:styleId="bold">
    <w:name w:val="bold"/>
    <w:basedOn w:val="Domylnaczcionkaakapitu1"/>
    <w:uiPriority w:val="99"/>
    <w:rsid w:val="00047B68"/>
    <w:rPr>
      <w:rFonts w:cs="Times New Roman"/>
    </w:rPr>
  </w:style>
  <w:style w:type="character" w:customStyle="1" w:styleId="Symbolewypunktowania">
    <w:name w:val="Symbole wypunktowania"/>
    <w:uiPriority w:val="99"/>
    <w:rsid w:val="00047B68"/>
    <w:rPr>
      <w:rFonts w:ascii="OpenSymbol" w:eastAsia="Times New Roman" w:hAnsi="OpenSymbol"/>
    </w:rPr>
  </w:style>
  <w:style w:type="paragraph" w:customStyle="1" w:styleId="Nagwek10">
    <w:name w:val="Nagłówek1"/>
    <w:basedOn w:val="Normalny"/>
    <w:next w:val="Tekstpodstawowy"/>
    <w:uiPriority w:val="99"/>
    <w:rsid w:val="00047B68"/>
    <w:pPr>
      <w:keepNext/>
      <w:spacing w:before="240" w:after="120"/>
    </w:pPr>
    <w:rPr>
      <w:rFonts w:ascii="Arial" w:eastAsia="MS Mincho" w:hAnsi="Arial" w:cs="Tahoma"/>
      <w:color w:val="000000"/>
      <w:sz w:val="28"/>
      <w:szCs w:val="28"/>
      <w:lang w:eastAsia="ar-SA"/>
    </w:rPr>
  </w:style>
  <w:style w:type="paragraph" w:styleId="Tekstpodstawowy">
    <w:name w:val="Body Text"/>
    <w:basedOn w:val="Normalny"/>
    <w:link w:val="TekstpodstawowyZnak"/>
    <w:rsid w:val="00047B68"/>
    <w:pPr>
      <w:jc w:val="both"/>
    </w:pPr>
    <w:rPr>
      <w:rFonts w:ascii="Tahoma" w:hAnsi="Tahoma" w:cs="Tahoma"/>
      <w:b/>
      <w:bCs/>
      <w:color w:val="000000"/>
      <w:sz w:val="28"/>
      <w:lang w:eastAsia="ar-SA"/>
    </w:rPr>
  </w:style>
  <w:style w:type="character" w:customStyle="1" w:styleId="TekstpodstawowyZnak">
    <w:name w:val="Tekst podstawowy Znak"/>
    <w:basedOn w:val="Domylnaczcionkaakapitu"/>
    <w:link w:val="Tekstpodstawowy"/>
    <w:rsid w:val="00047B68"/>
    <w:rPr>
      <w:rFonts w:ascii="Tahoma" w:eastAsia="Times New Roman" w:hAnsi="Tahoma" w:cs="Tahoma"/>
      <w:b/>
      <w:bCs/>
      <w:color w:val="000000"/>
      <w:sz w:val="28"/>
      <w:szCs w:val="24"/>
      <w:lang w:eastAsia="ar-SA"/>
    </w:rPr>
  </w:style>
  <w:style w:type="paragraph" w:styleId="Lista">
    <w:name w:val="List"/>
    <w:basedOn w:val="Normalny"/>
    <w:uiPriority w:val="99"/>
    <w:rsid w:val="00047B68"/>
    <w:pPr>
      <w:ind w:left="283" w:hanging="283"/>
    </w:pPr>
    <w:rPr>
      <w:rFonts w:ascii="Tahoma" w:hAnsi="Tahoma" w:cs="Tahoma"/>
      <w:color w:val="000000"/>
      <w:sz w:val="22"/>
      <w:szCs w:val="20"/>
      <w:lang w:eastAsia="ar-SA"/>
    </w:rPr>
  </w:style>
  <w:style w:type="paragraph" w:customStyle="1" w:styleId="Podpis1">
    <w:name w:val="Podpis1"/>
    <w:basedOn w:val="Normalny"/>
    <w:uiPriority w:val="99"/>
    <w:rsid w:val="00047B68"/>
    <w:pPr>
      <w:suppressLineNumbers/>
      <w:spacing w:before="120" w:after="120"/>
    </w:pPr>
    <w:rPr>
      <w:rFonts w:ascii="Tahoma" w:hAnsi="Tahoma" w:cs="Tahoma"/>
      <w:i/>
      <w:iCs/>
      <w:color w:val="000000"/>
      <w:lang w:eastAsia="ar-SA"/>
    </w:rPr>
  </w:style>
  <w:style w:type="paragraph" w:customStyle="1" w:styleId="Indeks">
    <w:name w:val="Indeks"/>
    <w:basedOn w:val="Normalny"/>
    <w:uiPriority w:val="99"/>
    <w:rsid w:val="00047B68"/>
    <w:pPr>
      <w:suppressLineNumbers/>
    </w:pPr>
    <w:rPr>
      <w:rFonts w:ascii="Tahoma" w:hAnsi="Tahoma" w:cs="Tahoma"/>
      <w:color w:val="000000"/>
      <w:sz w:val="22"/>
      <w:szCs w:val="20"/>
      <w:lang w:eastAsia="ar-SA"/>
    </w:rPr>
  </w:style>
  <w:style w:type="paragraph" w:styleId="Tekstpodstawowywcity">
    <w:name w:val="Body Text Indent"/>
    <w:basedOn w:val="Normalny"/>
    <w:link w:val="TekstpodstawowywcityZnak"/>
    <w:uiPriority w:val="99"/>
    <w:rsid w:val="00047B68"/>
    <w:pPr>
      <w:ind w:left="1080"/>
    </w:pPr>
    <w:rPr>
      <w:rFonts w:ascii="Tahoma" w:hAnsi="Tahoma" w:cs="Tahoma"/>
      <w:color w:val="000000"/>
      <w:lang w:eastAsia="ar-SA"/>
    </w:rPr>
  </w:style>
  <w:style w:type="character" w:customStyle="1" w:styleId="TekstpodstawowywcityZnak">
    <w:name w:val="Tekst podstawowy wcięty Znak"/>
    <w:basedOn w:val="Domylnaczcionkaakapitu"/>
    <w:link w:val="Tekstpodstawowywcity"/>
    <w:uiPriority w:val="99"/>
    <w:rsid w:val="00047B68"/>
    <w:rPr>
      <w:rFonts w:ascii="Tahoma" w:eastAsia="Times New Roman" w:hAnsi="Tahoma" w:cs="Tahoma"/>
      <w:color w:val="000000"/>
      <w:sz w:val="24"/>
      <w:szCs w:val="24"/>
      <w:lang w:eastAsia="ar-SA"/>
    </w:rPr>
  </w:style>
  <w:style w:type="paragraph" w:styleId="Tytu">
    <w:name w:val="Title"/>
    <w:basedOn w:val="Normalny"/>
    <w:next w:val="Podtytu"/>
    <w:link w:val="TytuZnak"/>
    <w:uiPriority w:val="99"/>
    <w:qFormat/>
    <w:rsid w:val="00047B68"/>
    <w:pPr>
      <w:jc w:val="center"/>
    </w:pPr>
    <w:rPr>
      <w:rFonts w:ascii="Tahoma" w:hAnsi="Tahoma" w:cs="Tahoma"/>
      <w:b/>
      <w:bCs/>
      <w:color w:val="000000"/>
      <w:sz w:val="28"/>
      <w:lang w:eastAsia="ar-SA"/>
    </w:rPr>
  </w:style>
  <w:style w:type="character" w:customStyle="1" w:styleId="TytuZnak">
    <w:name w:val="Tytuł Znak"/>
    <w:basedOn w:val="Domylnaczcionkaakapitu"/>
    <w:link w:val="Tytu"/>
    <w:uiPriority w:val="99"/>
    <w:rsid w:val="00047B68"/>
    <w:rPr>
      <w:rFonts w:ascii="Tahoma" w:eastAsia="Times New Roman" w:hAnsi="Tahoma" w:cs="Tahoma"/>
      <w:b/>
      <w:bCs/>
      <w:color w:val="000000"/>
      <w:sz w:val="28"/>
      <w:szCs w:val="24"/>
      <w:lang w:eastAsia="ar-SA"/>
    </w:rPr>
  </w:style>
  <w:style w:type="paragraph" w:styleId="Podtytu">
    <w:name w:val="Subtitle"/>
    <w:basedOn w:val="Nagwek10"/>
    <w:next w:val="Tekstpodstawowy"/>
    <w:link w:val="PodtytuZnak"/>
    <w:uiPriority w:val="99"/>
    <w:qFormat/>
    <w:rsid w:val="00047B68"/>
    <w:pPr>
      <w:jc w:val="center"/>
    </w:pPr>
    <w:rPr>
      <w:i/>
      <w:iCs/>
    </w:rPr>
  </w:style>
  <w:style w:type="character" w:customStyle="1" w:styleId="PodtytuZnak">
    <w:name w:val="Podtytuł Znak"/>
    <w:basedOn w:val="Domylnaczcionkaakapitu"/>
    <w:link w:val="Podtytu"/>
    <w:uiPriority w:val="99"/>
    <w:rsid w:val="00047B68"/>
    <w:rPr>
      <w:rFonts w:ascii="Arial" w:eastAsia="MS Mincho" w:hAnsi="Arial" w:cs="Tahoma"/>
      <w:i/>
      <w:iCs/>
      <w:color w:val="000000"/>
      <w:sz w:val="28"/>
      <w:szCs w:val="28"/>
      <w:lang w:eastAsia="ar-SA"/>
    </w:rPr>
  </w:style>
  <w:style w:type="paragraph" w:customStyle="1" w:styleId="Tekstpodstawowywcity21">
    <w:name w:val="Tekst podstawowy wcięty 21"/>
    <w:basedOn w:val="Normalny"/>
    <w:uiPriority w:val="99"/>
    <w:rsid w:val="00047B68"/>
    <w:pPr>
      <w:spacing w:after="120" w:line="480" w:lineRule="auto"/>
      <w:ind w:left="283"/>
    </w:pPr>
    <w:rPr>
      <w:rFonts w:ascii="Tahoma" w:hAnsi="Tahoma" w:cs="Tahoma"/>
      <w:color w:val="000000"/>
      <w:sz w:val="22"/>
      <w:szCs w:val="20"/>
      <w:lang w:eastAsia="ar-SA"/>
    </w:rPr>
  </w:style>
  <w:style w:type="paragraph" w:customStyle="1" w:styleId="Tekstpodstawowy22">
    <w:name w:val="Tekst podstawowy 22"/>
    <w:basedOn w:val="Normalny"/>
    <w:rsid w:val="00047B68"/>
    <w:pPr>
      <w:spacing w:after="120" w:line="480" w:lineRule="auto"/>
    </w:pPr>
    <w:rPr>
      <w:rFonts w:ascii="Tahoma" w:hAnsi="Tahoma" w:cs="Tahoma"/>
      <w:color w:val="000000"/>
      <w:sz w:val="22"/>
      <w:szCs w:val="20"/>
      <w:lang w:eastAsia="ar-SA"/>
    </w:rPr>
  </w:style>
  <w:style w:type="paragraph" w:styleId="Tekstdymka">
    <w:name w:val="Balloon Text"/>
    <w:basedOn w:val="Normalny"/>
    <w:link w:val="TekstdymkaZnak"/>
    <w:uiPriority w:val="99"/>
    <w:rsid w:val="00047B68"/>
    <w:rPr>
      <w:rFonts w:ascii="Tahoma" w:hAnsi="Tahoma" w:cs="Courier New"/>
      <w:color w:val="000000"/>
      <w:sz w:val="16"/>
      <w:szCs w:val="16"/>
      <w:lang w:eastAsia="ar-SA"/>
    </w:rPr>
  </w:style>
  <w:style w:type="character" w:customStyle="1" w:styleId="TekstdymkaZnak">
    <w:name w:val="Tekst dymka Znak"/>
    <w:basedOn w:val="Domylnaczcionkaakapitu"/>
    <w:link w:val="Tekstdymka"/>
    <w:uiPriority w:val="99"/>
    <w:rsid w:val="00047B68"/>
    <w:rPr>
      <w:rFonts w:ascii="Tahoma" w:eastAsia="Times New Roman" w:hAnsi="Tahoma" w:cs="Courier New"/>
      <w:color w:val="000000"/>
      <w:sz w:val="16"/>
      <w:szCs w:val="16"/>
      <w:lang w:eastAsia="ar-SA"/>
    </w:rPr>
  </w:style>
  <w:style w:type="paragraph" w:customStyle="1" w:styleId="pkt">
    <w:name w:val="pkt"/>
    <w:basedOn w:val="Normalny"/>
    <w:uiPriority w:val="99"/>
    <w:rsid w:val="00047B68"/>
    <w:pPr>
      <w:spacing w:before="60" w:after="60"/>
      <w:ind w:left="851" w:hanging="295"/>
      <w:jc w:val="both"/>
    </w:pPr>
    <w:rPr>
      <w:rFonts w:ascii="Tahoma" w:hAnsi="Tahoma" w:cs="Tahoma"/>
      <w:color w:val="000000"/>
      <w:szCs w:val="20"/>
      <w:lang w:eastAsia="ar-SA"/>
    </w:rPr>
  </w:style>
  <w:style w:type="paragraph" w:customStyle="1" w:styleId="ust">
    <w:name w:val="ust"/>
    <w:uiPriority w:val="99"/>
    <w:rsid w:val="00047B68"/>
    <w:pPr>
      <w:suppressAutoHyphens/>
      <w:spacing w:before="60" w:after="60" w:line="240" w:lineRule="auto"/>
      <w:ind w:left="426" w:hanging="284"/>
      <w:jc w:val="both"/>
    </w:pPr>
    <w:rPr>
      <w:rFonts w:ascii="Times New Roman" w:eastAsia="Times New Roman" w:hAnsi="Times New Roman" w:cs="Times New Roman"/>
      <w:sz w:val="24"/>
      <w:szCs w:val="20"/>
      <w:lang w:eastAsia="ar-SA"/>
    </w:rPr>
  </w:style>
  <w:style w:type="paragraph" w:customStyle="1" w:styleId="tyt">
    <w:name w:val="tyt"/>
    <w:basedOn w:val="Normalny"/>
    <w:uiPriority w:val="99"/>
    <w:rsid w:val="00047B68"/>
    <w:pPr>
      <w:keepNext/>
      <w:spacing w:before="60" w:after="60"/>
      <w:jc w:val="center"/>
    </w:pPr>
    <w:rPr>
      <w:rFonts w:ascii="Tahoma" w:hAnsi="Tahoma" w:cs="Tahoma"/>
      <w:b/>
      <w:color w:val="000000"/>
      <w:szCs w:val="20"/>
      <w:lang w:eastAsia="ar-SA"/>
    </w:rPr>
  </w:style>
  <w:style w:type="paragraph" w:customStyle="1" w:styleId="pkt1">
    <w:name w:val="pkt1"/>
    <w:basedOn w:val="pkt"/>
    <w:uiPriority w:val="99"/>
    <w:rsid w:val="00047B68"/>
    <w:pPr>
      <w:ind w:left="850" w:hanging="425"/>
    </w:pPr>
  </w:style>
  <w:style w:type="paragraph" w:customStyle="1" w:styleId="lit1">
    <w:name w:val="lit1"/>
    <w:basedOn w:val="Normalny"/>
    <w:uiPriority w:val="99"/>
    <w:rsid w:val="00047B68"/>
    <w:pPr>
      <w:spacing w:before="60" w:after="60"/>
      <w:ind w:left="1276" w:hanging="340"/>
      <w:jc w:val="both"/>
    </w:pPr>
    <w:rPr>
      <w:rFonts w:ascii="Tahoma" w:hAnsi="Tahoma" w:cs="Tahoma"/>
      <w:color w:val="000000"/>
      <w:szCs w:val="20"/>
      <w:lang w:eastAsia="ar-SA"/>
    </w:rPr>
  </w:style>
  <w:style w:type="paragraph" w:customStyle="1" w:styleId="tekst">
    <w:name w:val="tekst"/>
    <w:basedOn w:val="Normalny"/>
    <w:uiPriority w:val="99"/>
    <w:rsid w:val="00047B68"/>
    <w:pPr>
      <w:suppressLineNumbers/>
      <w:spacing w:before="60" w:after="60"/>
      <w:jc w:val="both"/>
    </w:pPr>
    <w:rPr>
      <w:rFonts w:ascii="Tahoma" w:hAnsi="Tahoma" w:cs="Tahoma"/>
      <w:color w:val="000000"/>
      <w:szCs w:val="20"/>
      <w:lang w:eastAsia="ar-SA"/>
    </w:rPr>
  </w:style>
  <w:style w:type="paragraph" w:customStyle="1" w:styleId="Tekstpodstawowy33">
    <w:name w:val="Tekst podstawowy 33"/>
    <w:basedOn w:val="Normalny"/>
    <w:uiPriority w:val="99"/>
    <w:rsid w:val="00047B68"/>
    <w:pPr>
      <w:spacing w:line="360" w:lineRule="auto"/>
      <w:jc w:val="both"/>
    </w:pPr>
    <w:rPr>
      <w:rFonts w:ascii="Arial" w:hAnsi="Arial" w:cs="Arial"/>
      <w:color w:val="000000"/>
      <w:sz w:val="22"/>
      <w:szCs w:val="20"/>
      <w:lang w:eastAsia="ar-SA"/>
    </w:rPr>
  </w:style>
  <w:style w:type="paragraph" w:styleId="Spistreci1">
    <w:name w:val="toc 1"/>
    <w:basedOn w:val="Normalny"/>
    <w:next w:val="Normalny"/>
    <w:uiPriority w:val="99"/>
    <w:rsid w:val="00047B68"/>
    <w:pPr>
      <w:spacing w:before="360"/>
    </w:pPr>
    <w:rPr>
      <w:rFonts w:ascii="Arial" w:hAnsi="Arial" w:cs="Tahoma"/>
      <w:b/>
      <w:bCs/>
      <w:caps/>
      <w:color w:val="000000"/>
      <w:sz w:val="22"/>
      <w:szCs w:val="28"/>
      <w:lang w:eastAsia="ar-SA"/>
    </w:rPr>
  </w:style>
  <w:style w:type="paragraph" w:styleId="Spistreci2">
    <w:name w:val="toc 2"/>
    <w:basedOn w:val="Normalny"/>
    <w:next w:val="Normalny"/>
    <w:uiPriority w:val="99"/>
    <w:rsid w:val="00047B68"/>
    <w:pPr>
      <w:tabs>
        <w:tab w:val="left" w:pos="600"/>
        <w:tab w:val="right" w:leader="dot" w:pos="9060"/>
      </w:tabs>
    </w:pPr>
    <w:rPr>
      <w:rFonts w:ascii="Tahoma" w:hAnsi="Tahoma" w:cs="Tahoma"/>
      <w:b/>
      <w:bCs/>
      <w:color w:val="000000"/>
      <w:sz w:val="22"/>
      <w:lang w:eastAsia="ar-SA"/>
    </w:rPr>
  </w:style>
  <w:style w:type="paragraph" w:styleId="Spistreci3">
    <w:name w:val="toc 3"/>
    <w:basedOn w:val="Normalny"/>
    <w:next w:val="Normalny"/>
    <w:uiPriority w:val="99"/>
    <w:rsid w:val="00047B68"/>
    <w:pPr>
      <w:ind w:left="200"/>
    </w:pPr>
    <w:rPr>
      <w:rFonts w:ascii="Tahoma" w:hAnsi="Tahoma" w:cs="Tahoma"/>
      <w:color w:val="000000"/>
      <w:sz w:val="22"/>
      <w:lang w:eastAsia="ar-SA"/>
    </w:rPr>
  </w:style>
  <w:style w:type="paragraph" w:styleId="Spistreci4">
    <w:name w:val="toc 4"/>
    <w:basedOn w:val="Normalny"/>
    <w:next w:val="Normalny"/>
    <w:uiPriority w:val="99"/>
    <w:rsid w:val="00047B68"/>
    <w:pPr>
      <w:ind w:left="400"/>
    </w:pPr>
    <w:rPr>
      <w:rFonts w:ascii="Tahoma" w:hAnsi="Tahoma" w:cs="Tahoma"/>
      <w:color w:val="000000"/>
      <w:sz w:val="22"/>
      <w:lang w:eastAsia="ar-SA"/>
    </w:rPr>
  </w:style>
  <w:style w:type="paragraph" w:styleId="Spistreci5">
    <w:name w:val="toc 5"/>
    <w:basedOn w:val="Normalny"/>
    <w:next w:val="Normalny"/>
    <w:uiPriority w:val="99"/>
    <w:rsid w:val="00047B68"/>
    <w:pPr>
      <w:ind w:left="600"/>
    </w:pPr>
    <w:rPr>
      <w:rFonts w:ascii="Tahoma" w:hAnsi="Tahoma" w:cs="Tahoma"/>
      <w:color w:val="000000"/>
      <w:sz w:val="22"/>
      <w:lang w:eastAsia="ar-SA"/>
    </w:rPr>
  </w:style>
  <w:style w:type="paragraph" w:styleId="Spistreci6">
    <w:name w:val="toc 6"/>
    <w:basedOn w:val="Normalny"/>
    <w:next w:val="Normalny"/>
    <w:uiPriority w:val="99"/>
    <w:rsid w:val="00047B68"/>
    <w:pPr>
      <w:ind w:left="800"/>
    </w:pPr>
    <w:rPr>
      <w:rFonts w:ascii="Tahoma" w:hAnsi="Tahoma" w:cs="Tahoma"/>
      <w:color w:val="000000"/>
      <w:sz w:val="22"/>
      <w:lang w:eastAsia="ar-SA"/>
    </w:rPr>
  </w:style>
  <w:style w:type="paragraph" w:styleId="Spistreci7">
    <w:name w:val="toc 7"/>
    <w:basedOn w:val="Normalny"/>
    <w:next w:val="Normalny"/>
    <w:uiPriority w:val="99"/>
    <w:rsid w:val="00047B68"/>
    <w:pPr>
      <w:ind w:left="1000"/>
    </w:pPr>
    <w:rPr>
      <w:rFonts w:ascii="Tahoma" w:hAnsi="Tahoma" w:cs="Tahoma"/>
      <w:color w:val="000000"/>
      <w:sz w:val="22"/>
      <w:lang w:eastAsia="ar-SA"/>
    </w:rPr>
  </w:style>
  <w:style w:type="paragraph" w:styleId="Spistreci8">
    <w:name w:val="toc 8"/>
    <w:basedOn w:val="Normalny"/>
    <w:next w:val="Normalny"/>
    <w:uiPriority w:val="99"/>
    <w:rsid w:val="00047B68"/>
    <w:pPr>
      <w:ind w:left="1200"/>
    </w:pPr>
    <w:rPr>
      <w:rFonts w:ascii="Tahoma" w:hAnsi="Tahoma" w:cs="Tahoma"/>
      <w:color w:val="000000"/>
      <w:sz w:val="22"/>
      <w:lang w:eastAsia="ar-SA"/>
    </w:rPr>
  </w:style>
  <w:style w:type="paragraph" w:styleId="Spistreci9">
    <w:name w:val="toc 9"/>
    <w:basedOn w:val="Normalny"/>
    <w:next w:val="Normalny"/>
    <w:uiPriority w:val="99"/>
    <w:rsid w:val="00047B68"/>
    <w:pPr>
      <w:ind w:left="1400"/>
    </w:pPr>
    <w:rPr>
      <w:rFonts w:ascii="Tahoma" w:hAnsi="Tahoma" w:cs="Tahoma"/>
      <w:color w:val="000000"/>
      <w:sz w:val="22"/>
      <w:lang w:eastAsia="ar-SA"/>
    </w:rPr>
  </w:style>
  <w:style w:type="paragraph" w:customStyle="1" w:styleId="Tekstpodstawowywcity31">
    <w:name w:val="Tekst podstawowy wcięty 31"/>
    <w:basedOn w:val="Normalny"/>
    <w:uiPriority w:val="99"/>
    <w:rsid w:val="00047B68"/>
    <w:pPr>
      <w:ind w:left="360"/>
      <w:jc w:val="both"/>
    </w:pPr>
    <w:rPr>
      <w:rFonts w:ascii="Tahoma" w:hAnsi="Tahoma" w:cs="Tahoma"/>
      <w:color w:val="000000"/>
      <w:sz w:val="22"/>
      <w:szCs w:val="20"/>
      <w:lang w:eastAsia="ar-SA"/>
    </w:rPr>
  </w:style>
  <w:style w:type="paragraph" w:customStyle="1" w:styleId="standardowy0">
    <w:name w:val="standardowy"/>
    <w:basedOn w:val="Normalny"/>
    <w:uiPriority w:val="99"/>
    <w:rsid w:val="00047B68"/>
    <w:pPr>
      <w:autoSpaceDE w:val="0"/>
      <w:jc w:val="both"/>
    </w:pPr>
    <w:rPr>
      <w:rFonts w:ascii="Tahoma" w:hAnsi="Tahoma" w:cs="Tahoma"/>
      <w:color w:val="000000"/>
      <w:szCs w:val="20"/>
      <w:lang w:eastAsia="ar-SA"/>
    </w:rPr>
  </w:style>
  <w:style w:type="paragraph" w:customStyle="1" w:styleId="Standard">
    <w:name w:val="Standard"/>
    <w:rsid w:val="00047B68"/>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StylI">
    <w:name w:val="Styl I"/>
    <w:basedOn w:val="Normalny"/>
    <w:next w:val="Normalny"/>
    <w:uiPriority w:val="99"/>
    <w:rsid w:val="00047B68"/>
    <w:pPr>
      <w:tabs>
        <w:tab w:val="num" w:pos="1080"/>
      </w:tabs>
      <w:spacing w:before="240" w:after="240"/>
      <w:ind w:left="1080" w:hanging="720"/>
      <w:jc w:val="both"/>
    </w:pPr>
    <w:rPr>
      <w:rFonts w:ascii="Tahoma" w:hAnsi="Tahoma" w:cs="Tahoma"/>
      <w:b/>
      <w:color w:val="000000"/>
      <w:szCs w:val="20"/>
      <w:lang w:eastAsia="ar-SA"/>
    </w:rPr>
  </w:style>
  <w:style w:type="paragraph" w:customStyle="1" w:styleId="Styl117">
    <w:name w:val="Styl 1.1.7."/>
    <w:basedOn w:val="Normalny"/>
    <w:uiPriority w:val="99"/>
    <w:rsid w:val="00047B68"/>
    <w:pPr>
      <w:autoSpaceDE w:val="0"/>
      <w:spacing w:after="120"/>
      <w:jc w:val="both"/>
    </w:pPr>
    <w:rPr>
      <w:rFonts w:ascii="Tahoma" w:hAnsi="Tahoma" w:cs="Tahoma"/>
      <w:color w:val="000000"/>
      <w:szCs w:val="20"/>
      <w:lang w:eastAsia="ar-SA"/>
    </w:rPr>
  </w:style>
  <w:style w:type="paragraph" w:customStyle="1" w:styleId="Zwykytekst1">
    <w:name w:val="Zwykły tekst1"/>
    <w:basedOn w:val="Normalny"/>
    <w:rsid w:val="00047B68"/>
    <w:rPr>
      <w:rFonts w:ascii="Courier New" w:hAnsi="Courier New" w:cs="Tahoma"/>
      <w:color w:val="000000"/>
      <w:sz w:val="22"/>
      <w:szCs w:val="20"/>
      <w:lang w:eastAsia="ar-SA"/>
    </w:rPr>
  </w:style>
  <w:style w:type="paragraph" w:customStyle="1" w:styleId="Tekstkomentarza1">
    <w:name w:val="Tekst komentarza1"/>
    <w:basedOn w:val="Normalny"/>
    <w:uiPriority w:val="99"/>
    <w:rsid w:val="00047B68"/>
    <w:rPr>
      <w:rFonts w:ascii="Tahoma" w:hAnsi="Tahoma" w:cs="Tahoma"/>
      <w:color w:val="000000"/>
      <w:sz w:val="22"/>
      <w:szCs w:val="20"/>
      <w:lang w:eastAsia="ar-SA"/>
    </w:rPr>
  </w:style>
  <w:style w:type="paragraph" w:customStyle="1" w:styleId="Default">
    <w:name w:val="Default"/>
    <w:rsid w:val="00047B68"/>
    <w:pPr>
      <w:suppressAutoHyphens/>
      <w:autoSpaceDE w:val="0"/>
      <w:spacing w:after="0" w:line="240" w:lineRule="auto"/>
    </w:pPr>
    <w:rPr>
      <w:rFonts w:ascii="Tahoma" w:eastAsia="Times New Roman" w:hAnsi="Tahoma" w:cs="Tahoma"/>
      <w:color w:val="000000"/>
      <w:sz w:val="24"/>
      <w:szCs w:val="24"/>
      <w:lang w:eastAsia="ar-SA"/>
    </w:rPr>
  </w:style>
  <w:style w:type="paragraph" w:customStyle="1" w:styleId="Tekstpodstawowy21">
    <w:name w:val="Tekst podstawowy 21"/>
    <w:basedOn w:val="Normalny"/>
    <w:uiPriority w:val="99"/>
    <w:rsid w:val="00047B68"/>
    <w:pPr>
      <w:spacing w:after="120" w:line="480" w:lineRule="auto"/>
    </w:pPr>
    <w:rPr>
      <w:rFonts w:ascii="Tahoma" w:hAnsi="Tahoma" w:cs="Tahoma"/>
      <w:color w:val="000000"/>
      <w:sz w:val="22"/>
      <w:szCs w:val="20"/>
      <w:lang w:eastAsia="ar-SA"/>
    </w:rPr>
  </w:style>
  <w:style w:type="paragraph" w:customStyle="1" w:styleId="Tekstpodstawowy31">
    <w:name w:val="Tekst podstawowy 31"/>
    <w:basedOn w:val="Normalny"/>
    <w:uiPriority w:val="99"/>
    <w:rsid w:val="00047B68"/>
    <w:pPr>
      <w:spacing w:line="360" w:lineRule="auto"/>
      <w:jc w:val="both"/>
    </w:pPr>
    <w:rPr>
      <w:rFonts w:ascii="Arial" w:hAnsi="Arial" w:cs="Arial"/>
      <w:color w:val="000000"/>
      <w:sz w:val="22"/>
      <w:szCs w:val="20"/>
      <w:lang w:eastAsia="ar-SA"/>
    </w:rPr>
  </w:style>
  <w:style w:type="paragraph" w:customStyle="1" w:styleId="StandardowyStandardowy1Standardowy11Standardowy111">
    <w:name w:val="Standardowy.Standardowy1.Standardowy11.Standardowy111"/>
    <w:uiPriority w:val="99"/>
    <w:rsid w:val="00047B68"/>
    <w:pPr>
      <w:suppressAutoHyphens/>
      <w:spacing w:after="0" w:line="240" w:lineRule="auto"/>
    </w:pPr>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uiPriority w:val="99"/>
    <w:qFormat/>
    <w:rsid w:val="00047B68"/>
    <w:rPr>
      <w:sz w:val="20"/>
      <w:szCs w:val="20"/>
    </w:rPr>
  </w:style>
  <w:style w:type="character" w:customStyle="1" w:styleId="TekstkomentarzaZnak">
    <w:name w:val="Tekst komentarza Znak"/>
    <w:basedOn w:val="Domylnaczcionkaakapitu"/>
    <w:link w:val="Tekstkomentarza"/>
    <w:uiPriority w:val="99"/>
    <w:qFormat/>
    <w:rsid w:val="00047B68"/>
    <w:rPr>
      <w:rFonts w:ascii="Times New Roman" w:eastAsia="Times New Roman" w:hAnsi="Times New Roman" w:cs="Times New Roman"/>
      <w:sz w:val="20"/>
      <w:szCs w:val="20"/>
      <w:lang w:eastAsia="pl-PL"/>
    </w:rPr>
  </w:style>
  <w:style w:type="paragraph" w:styleId="Tematkomentarza">
    <w:name w:val="annotation subject"/>
    <w:basedOn w:val="Tekstkomentarza1"/>
    <w:next w:val="Tekstkomentarza1"/>
    <w:link w:val="TematkomentarzaZnak"/>
    <w:uiPriority w:val="99"/>
    <w:rsid w:val="00047B68"/>
    <w:rPr>
      <w:b/>
      <w:bCs/>
    </w:rPr>
  </w:style>
  <w:style w:type="character" w:customStyle="1" w:styleId="TematkomentarzaZnak">
    <w:name w:val="Temat komentarza Znak"/>
    <w:basedOn w:val="TekstkomentarzaZnak"/>
    <w:link w:val="Tematkomentarza"/>
    <w:uiPriority w:val="99"/>
    <w:rsid w:val="00047B68"/>
    <w:rPr>
      <w:rFonts w:ascii="Tahoma" w:eastAsia="Times New Roman" w:hAnsi="Tahoma" w:cs="Tahoma"/>
      <w:b/>
      <w:bCs/>
      <w:color w:val="000000"/>
      <w:sz w:val="20"/>
      <w:szCs w:val="20"/>
      <w:lang w:eastAsia="ar-SA"/>
    </w:rPr>
  </w:style>
  <w:style w:type="paragraph" w:styleId="HTML-wstpniesformatowany">
    <w:name w:val="HTML Preformatted"/>
    <w:basedOn w:val="Normalny"/>
    <w:link w:val="HTML-wstpniesformatowanyZnak"/>
    <w:uiPriority w:val="99"/>
    <w:rsid w:val="00047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2"/>
      <w:szCs w:val="20"/>
      <w:lang w:eastAsia="ar-SA"/>
    </w:rPr>
  </w:style>
  <w:style w:type="character" w:customStyle="1" w:styleId="HTML-wstpniesformatowanyZnak">
    <w:name w:val="HTML - wstępnie sformatowany Znak"/>
    <w:basedOn w:val="Domylnaczcionkaakapitu"/>
    <w:link w:val="HTML-wstpniesformatowany"/>
    <w:uiPriority w:val="99"/>
    <w:rsid w:val="00047B68"/>
    <w:rPr>
      <w:rFonts w:ascii="Arial Unicode MS" w:eastAsia="Arial Unicode MS" w:hAnsi="Arial Unicode MS" w:cs="Arial Unicode MS"/>
      <w:color w:val="000000"/>
      <w:szCs w:val="20"/>
      <w:lang w:eastAsia="ar-SA"/>
    </w:rPr>
  </w:style>
  <w:style w:type="paragraph" w:customStyle="1" w:styleId="Tekstpodstawowy32">
    <w:name w:val="Tekst podstawowy 32"/>
    <w:basedOn w:val="Normalny"/>
    <w:uiPriority w:val="99"/>
    <w:rsid w:val="00047B68"/>
    <w:pPr>
      <w:widowControl w:val="0"/>
      <w:spacing w:line="360" w:lineRule="auto"/>
      <w:jc w:val="both"/>
    </w:pPr>
    <w:rPr>
      <w:rFonts w:ascii="Arial" w:hAnsi="Arial" w:cs="Arial"/>
      <w:color w:val="000000"/>
      <w:szCs w:val="20"/>
      <w:lang w:eastAsia="ar-SA"/>
    </w:rPr>
  </w:style>
  <w:style w:type="paragraph" w:customStyle="1" w:styleId="Poziom2">
    <w:name w:val="#Poziom 2"/>
    <w:basedOn w:val="Normalny"/>
    <w:uiPriority w:val="99"/>
    <w:rsid w:val="00047B68"/>
    <w:pPr>
      <w:spacing w:before="120"/>
      <w:jc w:val="both"/>
    </w:pPr>
    <w:rPr>
      <w:rFonts w:ascii="Arial" w:hAnsi="Arial" w:cs="Tahoma"/>
      <w:color w:val="000000"/>
      <w:sz w:val="22"/>
      <w:szCs w:val="20"/>
      <w:lang w:eastAsia="ar-SA"/>
    </w:rPr>
  </w:style>
  <w:style w:type="paragraph" w:customStyle="1" w:styleId="textnormal">
    <w:name w:val="text_normal"/>
    <w:basedOn w:val="Normalny"/>
    <w:uiPriority w:val="99"/>
    <w:rsid w:val="00047B68"/>
    <w:pPr>
      <w:spacing w:before="100" w:after="100"/>
    </w:pPr>
    <w:rPr>
      <w:rFonts w:ascii="Tahoma" w:hAnsi="Tahoma" w:cs="Tahoma"/>
      <w:color w:val="000000"/>
      <w:lang w:val="en-US" w:eastAsia="ar-SA"/>
    </w:rPr>
  </w:style>
  <w:style w:type="paragraph" w:customStyle="1" w:styleId="Tekstpodstawowywcity1">
    <w:name w:val="Tekst podstawowy wcięty1"/>
    <w:basedOn w:val="Normalny"/>
    <w:uiPriority w:val="99"/>
    <w:rsid w:val="00047B68"/>
    <w:pPr>
      <w:ind w:left="1080"/>
    </w:pPr>
    <w:rPr>
      <w:rFonts w:ascii="Tahoma" w:hAnsi="Tahoma" w:cs="Tahoma"/>
      <w:color w:val="000000"/>
      <w:lang w:eastAsia="ar-SA"/>
    </w:rPr>
  </w:style>
  <w:style w:type="paragraph" w:customStyle="1" w:styleId="Legenda1">
    <w:name w:val="Legenda1"/>
    <w:basedOn w:val="Normalny"/>
    <w:next w:val="Normalny"/>
    <w:uiPriority w:val="99"/>
    <w:rsid w:val="00047B68"/>
    <w:pPr>
      <w:autoSpaceDE w:val="0"/>
      <w:spacing w:line="360" w:lineRule="auto"/>
      <w:jc w:val="both"/>
    </w:pPr>
    <w:rPr>
      <w:rFonts w:ascii="Tahoma" w:hAnsi="Tahoma" w:cs="Tahoma"/>
      <w:b/>
      <w:color w:val="000000"/>
      <w:szCs w:val="22"/>
      <w:lang w:eastAsia="ar-SA"/>
    </w:rPr>
  </w:style>
  <w:style w:type="paragraph" w:customStyle="1" w:styleId="Lista21">
    <w:name w:val="Lista 21"/>
    <w:basedOn w:val="Normalny"/>
    <w:uiPriority w:val="99"/>
    <w:rsid w:val="00047B68"/>
    <w:pPr>
      <w:ind w:left="566" w:hanging="283"/>
    </w:pPr>
    <w:rPr>
      <w:rFonts w:ascii="Tahoma" w:hAnsi="Tahoma" w:cs="Tahoma"/>
      <w:color w:val="000000"/>
      <w:sz w:val="22"/>
      <w:szCs w:val="20"/>
      <w:lang w:eastAsia="ar-SA"/>
    </w:rPr>
  </w:style>
  <w:style w:type="paragraph" w:customStyle="1" w:styleId="Lista31">
    <w:name w:val="Lista 31"/>
    <w:basedOn w:val="Normalny"/>
    <w:uiPriority w:val="99"/>
    <w:rsid w:val="00047B68"/>
    <w:pPr>
      <w:ind w:left="849" w:hanging="283"/>
    </w:pPr>
    <w:rPr>
      <w:rFonts w:ascii="Tahoma" w:hAnsi="Tahoma" w:cs="Tahoma"/>
      <w:color w:val="000000"/>
      <w:sz w:val="22"/>
      <w:szCs w:val="20"/>
      <w:lang w:eastAsia="ar-SA"/>
    </w:rPr>
  </w:style>
  <w:style w:type="paragraph" w:customStyle="1" w:styleId="Listapunktowana21">
    <w:name w:val="Lista punktowana 21"/>
    <w:basedOn w:val="Normalny"/>
    <w:uiPriority w:val="99"/>
    <w:rsid w:val="00047B68"/>
    <w:pPr>
      <w:tabs>
        <w:tab w:val="num" w:pos="643"/>
      </w:tabs>
      <w:ind w:left="643" w:hanging="360"/>
    </w:pPr>
    <w:rPr>
      <w:rFonts w:ascii="Tahoma" w:hAnsi="Tahoma" w:cs="Tahoma"/>
      <w:color w:val="000000"/>
      <w:sz w:val="22"/>
      <w:szCs w:val="20"/>
      <w:lang w:eastAsia="ar-SA"/>
    </w:rPr>
  </w:style>
  <w:style w:type="paragraph" w:customStyle="1" w:styleId="Listapunktowana31">
    <w:name w:val="Lista punktowana 31"/>
    <w:basedOn w:val="Normalny"/>
    <w:uiPriority w:val="99"/>
    <w:rsid w:val="00047B68"/>
    <w:pPr>
      <w:tabs>
        <w:tab w:val="num" w:pos="926"/>
      </w:tabs>
      <w:ind w:left="926" w:hanging="360"/>
    </w:pPr>
    <w:rPr>
      <w:rFonts w:ascii="Tahoma" w:hAnsi="Tahoma" w:cs="Tahoma"/>
      <w:color w:val="000000"/>
      <w:sz w:val="22"/>
      <w:szCs w:val="20"/>
      <w:lang w:eastAsia="ar-SA"/>
    </w:rPr>
  </w:style>
  <w:style w:type="paragraph" w:customStyle="1" w:styleId="Tekstpodstawowyzwciciem1">
    <w:name w:val="Tekst podstawowy z wcięciem1"/>
    <w:basedOn w:val="Tekstpodstawowy"/>
    <w:uiPriority w:val="99"/>
    <w:rsid w:val="00047B68"/>
    <w:pPr>
      <w:spacing w:after="120"/>
      <w:ind w:firstLine="210"/>
      <w:jc w:val="left"/>
    </w:pPr>
    <w:rPr>
      <w:b w:val="0"/>
      <w:bCs w:val="0"/>
      <w:sz w:val="20"/>
      <w:szCs w:val="20"/>
    </w:rPr>
  </w:style>
  <w:style w:type="paragraph" w:customStyle="1" w:styleId="Tekstpodstawowyzwciciem21">
    <w:name w:val="Tekst podstawowy z wcięciem 21"/>
    <w:basedOn w:val="Tekstpodstawowywcity"/>
    <w:uiPriority w:val="99"/>
    <w:rsid w:val="00047B68"/>
    <w:pPr>
      <w:spacing w:after="120"/>
      <w:ind w:left="283" w:firstLine="210"/>
    </w:pPr>
    <w:rPr>
      <w:sz w:val="20"/>
      <w:szCs w:val="20"/>
    </w:rPr>
  </w:style>
  <w:style w:type="paragraph" w:customStyle="1" w:styleId="Lista-kontynuacja21">
    <w:name w:val="Lista - kontynuacja 21"/>
    <w:basedOn w:val="Normalny"/>
    <w:uiPriority w:val="99"/>
    <w:rsid w:val="00047B68"/>
    <w:pPr>
      <w:spacing w:after="120"/>
      <w:ind w:left="566"/>
    </w:pPr>
    <w:rPr>
      <w:rFonts w:ascii="Tahoma" w:hAnsi="Tahoma" w:cs="Tahoma"/>
      <w:color w:val="000000"/>
      <w:sz w:val="22"/>
      <w:szCs w:val="20"/>
      <w:lang w:eastAsia="ar-SA"/>
    </w:rPr>
  </w:style>
  <w:style w:type="paragraph" w:customStyle="1" w:styleId="TableContents">
    <w:name w:val="Table Contents"/>
    <w:basedOn w:val="Normalny"/>
    <w:rsid w:val="00047B68"/>
    <w:pPr>
      <w:widowControl w:val="0"/>
      <w:suppressLineNumbers/>
    </w:pPr>
    <w:rPr>
      <w:rFonts w:ascii="Liberation Serif" w:hAnsi="Liberation Serif" w:cs="Tahoma"/>
      <w:color w:val="000000"/>
      <w:kern w:val="1"/>
      <w:lang w:val="en-US" w:eastAsia="ar-SA"/>
    </w:rPr>
  </w:style>
  <w:style w:type="paragraph" w:customStyle="1" w:styleId="Spistreci10">
    <w:name w:val="Spis treści 10"/>
    <w:basedOn w:val="Indeks"/>
    <w:uiPriority w:val="99"/>
    <w:rsid w:val="00047B68"/>
    <w:pPr>
      <w:tabs>
        <w:tab w:val="right" w:leader="dot" w:pos="12184"/>
      </w:tabs>
      <w:ind w:left="2547"/>
    </w:pPr>
  </w:style>
  <w:style w:type="paragraph" w:customStyle="1" w:styleId="Zawartotabeli">
    <w:name w:val="Zawartość tabeli"/>
    <w:basedOn w:val="Normalny"/>
    <w:uiPriority w:val="99"/>
    <w:rsid w:val="00047B68"/>
    <w:pPr>
      <w:suppressLineNumbers/>
    </w:pPr>
    <w:rPr>
      <w:rFonts w:ascii="Tahoma" w:hAnsi="Tahoma" w:cs="Tahoma"/>
      <w:color w:val="000000"/>
      <w:sz w:val="22"/>
      <w:szCs w:val="20"/>
      <w:lang w:eastAsia="ar-SA"/>
    </w:rPr>
  </w:style>
  <w:style w:type="paragraph" w:customStyle="1" w:styleId="Nagwektabeli">
    <w:name w:val="Nagłówek tabeli"/>
    <w:basedOn w:val="Zawartotabeli"/>
    <w:uiPriority w:val="99"/>
    <w:rsid w:val="00047B68"/>
    <w:pPr>
      <w:jc w:val="center"/>
    </w:pPr>
    <w:rPr>
      <w:b/>
      <w:bCs/>
    </w:rPr>
  </w:style>
  <w:style w:type="paragraph" w:customStyle="1" w:styleId="Zawartoramki">
    <w:name w:val="Zawartość ramki"/>
    <w:basedOn w:val="Tekstpodstawowy"/>
    <w:uiPriority w:val="99"/>
    <w:rsid w:val="00047B68"/>
  </w:style>
  <w:style w:type="paragraph" w:customStyle="1" w:styleId="Liniapozioma">
    <w:name w:val="Linia pozioma"/>
    <w:basedOn w:val="Normalny"/>
    <w:next w:val="Tekstpodstawowy"/>
    <w:uiPriority w:val="99"/>
    <w:rsid w:val="00047B68"/>
    <w:pPr>
      <w:suppressLineNumbers/>
      <w:pBdr>
        <w:bottom w:val="double" w:sz="2" w:space="0" w:color="808080"/>
      </w:pBdr>
      <w:spacing w:after="283"/>
    </w:pPr>
    <w:rPr>
      <w:rFonts w:ascii="Tahoma" w:hAnsi="Tahoma" w:cs="Tahoma"/>
      <w:color w:val="000000"/>
      <w:sz w:val="12"/>
      <w:szCs w:val="12"/>
      <w:lang w:eastAsia="ar-SA"/>
    </w:rPr>
  </w:style>
  <w:style w:type="paragraph" w:customStyle="1" w:styleId="StylWyjustowanyInterlinia15wiersza">
    <w:name w:val="Styl Wyjustowany Interlinia:  15 wiersza"/>
    <w:basedOn w:val="Normalny"/>
    <w:uiPriority w:val="99"/>
    <w:rsid w:val="00047B68"/>
    <w:pPr>
      <w:spacing w:line="360" w:lineRule="auto"/>
      <w:jc w:val="both"/>
    </w:pPr>
    <w:rPr>
      <w:rFonts w:ascii="Tahoma" w:hAnsi="Tahoma"/>
      <w:color w:val="000000"/>
      <w:sz w:val="22"/>
      <w:szCs w:val="20"/>
      <w:lang w:eastAsia="ar-SA"/>
    </w:rPr>
  </w:style>
  <w:style w:type="paragraph" w:styleId="Tekstpodstawowy3">
    <w:name w:val="Body Text 3"/>
    <w:basedOn w:val="Normalny"/>
    <w:link w:val="Tekstpodstawowy3Znak"/>
    <w:uiPriority w:val="99"/>
    <w:rsid w:val="00047B68"/>
    <w:pPr>
      <w:spacing w:after="120"/>
    </w:pPr>
    <w:rPr>
      <w:rFonts w:ascii="Tahoma" w:hAnsi="Tahoma" w:cs="Tahoma"/>
      <w:color w:val="000000"/>
      <w:sz w:val="16"/>
      <w:szCs w:val="16"/>
      <w:lang w:eastAsia="ar-SA"/>
    </w:rPr>
  </w:style>
  <w:style w:type="character" w:customStyle="1" w:styleId="Tekstpodstawowy3Znak">
    <w:name w:val="Tekst podstawowy 3 Znak"/>
    <w:basedOn w:val="Domylnaczcionkaakapitu"/>
    <w:link w:val="Tekstpodstawowy3"/>
    <w:uiPriority w:val="99"/>
    <w:rsid w:val="00047B68"/>
    <w:rPr>
      <w:rFonts w:ascii="Tahoma" w:eastAsia="Times New Roman" w:hAnsi="Tahoma" w:cs="Tahoma"/>
      <w:color w:val="000000"/>
      <w:sz w:val="16"/>
      <w:szCs w:val="16"/>
      <w:lang w:eastAsia="ar-SA"/>
    </w:rPr>
  </w:style>
  <w:style w:type="character" w:styleId="Odwoaniedokomentarza">
    <w:name w:val="annotation reference"/>
    <w:basedOn w:val="Domylnaczcionkaakapitu"/>
    <w:uiPriority w:val="99"/>
    <w:qFormat/>
    <w:rsid w:val="00047B68"/>
    <w:rPr>
      <w:rFonts w:cs="Times New Roman"/>
      <w:sz w:val="16"/>
    </w:rPr>
  </w:style>
  <w:style w:type="paragraph" w:styleId="Tekstpodstawowywcity2">
    <w:name w:val="Body Text Indent 2"/>
    <w:basedOn w:val="Normalny"/>
    <w:link w:val="Tekstpodstawowywcity2Znak"/>
    <w:uiPriority w:val="99"/>
    <w:rsid w:val="00047B68"/>
    <w:pPr>
      <w:ind w:left="851" w:hanging="491"/>
      <w:jc w:val="both"/>
    </w:pPr>
    <w:rPr>
      <w:sz w:val="23"/>
      <w:szCs w:val="20"/>
    </w:rPr>
  </w:style>
  <w:style w:type="character" w:customStyle="1" w:styleId="Tekstpodstawowywcity2Znak">
    <w:name w:val="Tekst podstawowy wcięty 2 Znak"/>
    <w:basedOn w:val="Domylnaczcionkaakapitu"/>
    <w:link w:val="Tekstpodstawowywcity2"/>
    <w:uiPriority w:val="99"/>
    <w:rsid w:val="00047B68"/>
    <w:rPr>
      <w:rFonts w:ascii="Times New Roman" w:eastAsia="Times New Roman" w:hAnsi="Times New Roman" w:cs="Times New Roman"/>
      <w:sz w:val="23"/>
      <w:szCs w:val="20"/>
      <w:lang w:eastAsia="pl-PL"/>
    </w:rPr>
  </w:style>
  <w:style w:type="paragraph" w:customStyle="1" w:styleId="Wyliczenie123wtekcie">
    <w:name w:val="Wyliczenie 123 w tekście"/>
    <w:basedOn w:val="Normalny"/>
    <w:qFormat/>
    <w:rsid w:val="00047B68"/>
    <w:pPr>
      <w:tabs>
        <w:tab w:val="left" w:pos="993"/>
        <w:tab w:val="right" w:pos="8789"/>
      </w:tabs>
      <w:spacing w:before="120" w:after="120" w:line="360" w:lineRule="auto"/>
      <w:jc w:val="both"/>
    </w:pPr>
    <w:rPr>
      <w:rFonts w:ascii="Tahoma" w:hAnsi="Tahoma"/>
      <w:sz w:val="20"/>
      <w:szCs w:val="20"/>
    </w:rPr>
  </w:style>
  <w:style w:type="paragraph" w:customStyle="1" w:styleId="Wyliczenieabcwtekcie1">
    <w:name w:val="Wyliczenie abc w tekście (1"/>
    <w:aliases w:val="5 linii)"/>
    <w:basedOn w:val="Normalny"/>
    <w:rsid w:val="00047B68"/>
    <w:pPr>
      <w:tabs>
        <w:tab w:val="left" w:pos="993"/>
        <w:tab w:val="right" w:pos="8789"/>
      </w:tabs>
      <w:spacing w:before="120" w:after="120" w:line="360" w:lineRule="auto"/>
      <w:ind w:left="720" w:hanging="360"/>
      <w:jc w:val="both"/>
    </w:pPr>
    <w:rPr>
      <w:rFonts w:ascii="Tahoma" w:hAnsi="Tahoma"/>
      <w:sz w:val="20"/>
      <w:szCs w:val="20"/>
    </w:rPr>
  </w:style>
  <w:style w:type="paragraph" w:customStyle="1" w:styleId="Wyliczenie123wumowie">
    <w:name w:val="Wyliczenie 123 w umowie"/>
    <w:basedOn w:val="Wyliczenie123wtekcie"/>
    <w:rsid w:val="00047B68"/>
  </w:style>
  <w:style w:type="character" w:customStyle="1" w:styleId="Nagwekbeznumeru">
    <w:name w:val="Nagłówek bez numeru"/>
    <w:uiPriority w:val="99"/>
    <w:rsid w:val="00047B68"/>
    <w:rPr>
      <w:b/>
      <w:sz w:val="22"/>
    </w:rPr>
  </w:style>
  <w:style w:type="paragraph" w:customStyle="1" w:styleId="Wykropkowaniewtekcie">
    <w:name w:val="Wykropkowanie w tekście"/>
    <w:basedOn w:val="Normalny"/>
    <w:uiPriority w:val="99"/>
    <w:rsid w:val="00047B68"/>
    <w:pPr>
      <w:spacing w:before="120" w:line="360" w:lineRule="auto"/>
      <w:jc w:val="both"/>
    </w:pPr>
    <w:rPr>
      <w:rFonts w:ascii="Tahoma" w:hAnsi="Tahoma" w:cs="Tahoma"/>
      <w:sz w:val="20"/>
      <w:szCs w:val="20"/>
    </w:rPr>
  </w:style>
  <w:style w:type="paragraph" w:customStyle="1" w:styleId="aCecha">
    <w:name w:val="aCecha"/>
    <w:basedOn w:val="Normalny"/>
    <w:uiPriority w:val="99"/>
    <w:rsid w:val="00047B68"/>
    <w:pPr>
      <w:tabs>
        <w:tab w:val="num" w:pos="360"/>
      </w:tabs>
      <w:spacing w:line="360" w:lineRule="auto"/>
      <w:ind w:left="360" w:hanging="360"/>
      <w:jc w:val="both"/>
    </w:pPr>
    <w:rPr>
      <w:lang w:eastAsia="ar-SA"/>
    </w:rPr>
  </w:style>
  <w:style w:type="character" w:customStyle="1" w:styleId="attributenametext">
    <w:name w:val="attribute_name_text"/>
    <w:basedOn w:val="Domylnaczcionkaakapitu"/>
    <w:rsid w:val="00047B68"/>
    <w:rPr>
      <w:rFonts w:cs="Times New Roman"/>
    </w:rPr>
  </w:style>
  <w:style w:type="character" w:customStyle="1" w:styleId="jm">
    <w:name w:val="jm"/>
    <w:basedOn w:val="Domylnaczcionkaakapitu"/>
    <w:uiPriority w:val="99"/>
    <w:rsid w:val="00047B68"/>
    <w:rPr>
      <w:rFonts w:cs="Times New Roman"/>
    </w:rPr>
  </w:style>
  <w:style w:type="character" w:customStyle="1" w:styleId="trzynastka">
    <w:name w:val="trzynastka"/>
    <w:basedOn w:val="Domylnaczcionkaakapitu"/>
    <w:uiPriority w:val="99"/>
    <w:rsid w:val="00047B68"/>
    <w:rPr>
      <w:rFonts w:cs="Times New Roman"/>
    </w:rPr>
  </w:style>
  <w:style w:type="character" w:customStyle="1" w:styleId="Normalny1">
    <w:name w:val="Normalny1"/>
    <w:uiPriority w:val="99"/>
    <w:rsid w:val="00047B68"/>
  </w:style>
  <w:style w:type="character" w:customStyle="1" w:styleId="SourceText">
    <w:name w:val="Source Text"/>
    <w:uiPriority w:val="99"/>
    <w:rsid w:val="00047B68"/>
    <w:rPr>
      <w:rFonts w:ascii="DejaVu Sans Mono" w:eastAsia="Times New Roman" w:hAnsi="DejaVu Sans Mono"/>
    </w:rPr>
  </w:style>
  <w:style w:type="paragraph" w:customStyle="1" w:styleId="Normalnybezodstpwtabela">
    <w:name w:val="Normalny bez odstępów tabela"/>
    <w:basedOn w:val="Normalny"/>
    <w:rsid w:val="00047B68"/>
    <w:pPr>
      <w:jc w:val="both"/>
    </w:pPr>
    <w:rPr>
      <w:rFonts w:ascii="Tahoma" w:hAnsi="Tahoma" w:cs="Tahoma"/>
      <w:sz w:val="18"/>
      <w:szCs w:val="20"/>
    </w:rPr>
  </w:style>
  <w:style w:type="paragraph" w:styleId="NormalnyWeb">
    <w:name w:val="Normal (Web)"/>
    <w:basedOn w:val="Normalny"/>
    <w:uiPriority w:val="99"/>
    <w:rsid w:val="00047B68"/>
    <w:pPr>
      <w:spacing w:before="100" w:beforeAutospacing="1" w:after="119"/>
    </w:pPr>
  </w:style>
  <w:style w:type="character" w:customStyle="1" w:styleId="apple-style-span">
    <w:name w:val="apple-style-span"/>
    <w:basedOn w:val="Domylnaczcionkaakapitu1"/>
    <w:rsid w:val="00047B68"/>
    <w:rPr>
      <w:rFonts w:cs="Times New Roman"/>
    </w:rPr>
  </w:style>
  <w:style w:type="character" w:customStyle="1" w:styleId="text">
    <w:name w:val="text"/>
    <w:uiPriority w:val="99"/>
    <w:rsid w:val="00047B68"/>
  </w:style>
  <w:style w:type="character" w:customStyle="1" w:styleId="ZnakZnak">
    <w:name w:val="Znak Znak"/>
    <w:uiPriority w:val="99"/>
    <w:rsid w:val="00047B68"/>
    <w:rPr>
      <w:rFonts w:ascii="Tahoma" w:hAnsi="Tahoma"/>
      <w:b/>
      <w:color w:val="000000"/>
      <w:sz w:val="28"/>
      <w:lang w:val="pl-PL" w:eastAsia="ar-SA" w:bidi="ar-SA"/>
    </w:rPr>
  </w:style>
  <w:style w:type="paragraph" w:customStyle="1" w:styleId="Akapitzlist1">
    <w:name w:val="Akapit z listą1"/>
    <w:basedOn w:val="Normalny"/>
    <w:uiPriority w:val="99"/>
    <w:rsid w:val="00047B68"/>
    <w:pPr>
      <w:spacing w:before="120" w:after="120"/>
      <w:ind w:left="720"/>
      <w:contextualSpacing/>
    </w:pPr>
    <w:rPr>
      <w:rFonts w:ascii="Calibri" w:hAnsi="Calibri"/>
      <w:sz w:val="22"/>
      <w:szCs w:val="22"/>
      <w:lang w:eastAsia="en-US"/>
    </w:rPr>
  </w:style>
  <w:style w:type="character" w:customStyle="1" w:styleId="ZnakZnak7">
    <w:name w:val="Znak Znak7"/>
    <w:uiPriority w:val="99"/>
    <w:semiHidden/>
    <w:locked/>
    <w:rsid w:val="00047B68"/>
    <w:rPr>
      <w:sz w:val="24"/>
    </w:rPr>
  </w:style>
  <w:style w:type="character" w:styleId="Uwydatnienie">
    <w:name w:val="Emphasis"/>
    <w:basedOn w:val="Domylnaczcionkaakapitu"/>
    <w:uiPriority w:val="20"/>
    <w:qFormat/>
    <w:rsid w:val="00047B68"/>
    <w:rPr>
      <w:rFonts w:cs="Times New Roman"/>
      <w:i/>
      <w:iCs/>
    </w:rPr>
  </w:style>
  <w:style w:type="paragraph" w:styleId="Poprawka">
    <w:name w:val="Revision"/>
    <w:hidden/>
    <w:uiPriority w:val="99"/>
    <w:semiHidden/>
    <w:rsid w:val="00047B68"/>
    <w:pPr>
      <w:spacing w:after="0" w:line="240" w:lineRule="auto"/>
    </w:pPr>
    <w:rPr>
      <w:rFonts w:ascii="Tahoma" w:eastAsia="Times New Roman" w:hAnsi="Tahoma" w:cs="Tahoma"/>
      <w:color w:val="000000"/>
      <w:szCs w:val="20"/>
      <w:lang w:eastAsia="ar-SA"/>
    </w:rPr>
  </w:style>
  <w:style w:type="paragraph" w:styleId="Tekstpodstawowywcity3">
    <w:name w:val="Body Text Indent 3"/>
    <w:basedOn w:val="Normalny"/>
    <w:link w:val="Tekstpodstawowywcity3Znak"/>
    <w:uiPriority w:val="99"/>
    <w:rsid w:val="00047B68"/>
    <w:pPr>
      <w:spacing w:before="120" w:after="120" w:line="360" w:lineRule="auto"/>
      <w:ind w:left="283"/>
      <w:jc w:val="both"/>
    </w:pPr>
    <w:rPr>
      <w:rFonts w:ascii="Tahoma" w:hAnsi="Tahoma" w:cs="Tahoma"/>
      <w:sz w:val="16"/>
      <w:szCs w:val="16"/>
    </w:rPr>
  </w:style>
  <w:style w:type="character" w:customStyle="1" w:styleId="Tekstpodstawowywcity3Znak">
    <w:name w:val="Tekst podstawowy wcięty 3 Znak"/>
    <w:basedOn w:val="Domylnaczcionkaakapitu"/>
    <w:link w:val="Tekstpodstawowywcity3"/>
    <w:uiPriority w:val="99"/>
    <w:rsid w:val="00047B68"/>
    <w:rPr>
      <w:rFonts w:ascii="Tahoma" w:eastAsia="Times New Roman" w:hAnsi="Tahoma" w:cs="Tahoma"/>
      <w:sz w:val="16"/>
      <w:szCs w:val="16"/>
      <w:lang w:eastAsia="pl-PL"/>
    </w:rPr>
  </w:style>
  <w:style w:type="paragraph" w:styleId="Akapitzlist">
    <w:name w:val="List Paragraph"/>
    <w:aliases w:val="L1,Numerowanie,Akapit z listą5,List Paragraph"/>
    <w:basedOn w:val="Normalny"/>
    <w:link w:val="AkapitzlistZnak"/>
    <w:uiPriority w:val="34"/>
    <w:qFormat/>
    <w:rsid w:val="00047B68"/>
    <w:pPr>
      <w:ind w:left="720"/>
      <w:contextualSpacing/>
    </w:pPr>
    <w:rPr>
      <w:rFonts w:ascii="Tahoma" w:hAnsi="Tahoma" w:cs="Tahoma"/>
      <w:color w:val="000000"/>
      <w:sz w:val="22"/>
      <w:szCs w:val="20"/>
      <w:lang w:eastAsia="ar-SA"/>
    </w:rPr>
  </w:style>
  <w:style w:type="paragraph" w:customStyle="1" w:styleId="TytuSIWZ-Zamawiajcy">
    <w:name w:val="Tytuł SIWZ - Zamawiający"/>
    <w:basedOn w:val="Normalny"/>
    <w:uiPriority w:val="99"/>
    <w:rsid w:val="00047B68"/>
    <w:pPr>
      <w:spacing w:line="360" w:lineRule="auto"/>
    </w:pPr>
    <w:rPr>
      <w:rFonts w:ascii="Tahoma" w:hAnsi="Tahoma"/>
      <w:b/>
      <w:bCs/>
      <w:smallCaps/>
      <w:sz w:val="20"/>
      <w:szCs w:val="20"/>
    </w:rPr>
  </w:style>
  <w:style w:type="paragraph" w:customStyle="1" w:styleId="xt">
    <w:name w:val="xt"/>
    <w:basedOn w:val="Normalny"/>
    <w:uiPriority w:val="99"/>
    <w:rsid w:val="00047B68"/>
    <w:pPr>
      <w:spacing w:before="100" w:beforeAutospacing="1" w:after="100" w:afterAutospacing="1"/>
    </w:pPr>
    <w:rPr>
      <w:color w:val="990099"/>
    </w:rPr>
  </w:style>
  <w:style w:type="paragraph" w:styleId="Nagwekspisutreci">
    <w:name w:val="TOC Heading"/>
    <w:basedOn w:val="Nagwek1"/>
    <w:next w:val="Normalny"/>
    <w:uiPriority w:val="99"/>
    <w:qFormat/>
    <w:rsid w:val="00047B68"/>
    <w:pPr>
      <w:keepLines/>
      <w:spacing w:before="480" w:line="276" w:lineRule="auto"/>
      <w:outlineLvl w:val="9"/>
    </w:pPr>
    <w:rPr>
      <w:rFonts w:ascii="Cambria" w:hAnsi="Cambria" w:cs="Times New Roman"/>
      <w:bCs/>
      <w:color w:val="365F91"/>
      <w:szCs w:val="28"/>
      <w:lang w:eastAsia="en-US"/>
    </w:rPr>
  </w:style>
  <w:style w:type="character" w:customStyle="1" w:styleId="apple-converted-space">
    <w:name w:val="apple-converted-space"/>
    <w:basedOn w:val="Domylnaczcionkaakapitu"/>
    <w:rsid w:val="00047B68"/>
    <w:rPr>
      <w:rFonts w:cs="Times New Roman"/>
    </w:rPr>
  </w:style>
  <w:style w:type="character" w:customStyle="1" w:styleId="ver8b">
    <w:name w:val="ver8b"/>
    <w:basedOn w:val="Domylnaczcionkaakapitu"/>
    <w:rsid w:val="00047B68"/>
    <w:rPr>
      <w:rFonts w:cs="Times New Roman"/>
    </w:rPr>
  </w:style>
  <w:style w:type="paragraph" w:styleId="Zwykytekst">
    <w:name w:val="Plain Text"/>
    <w:basedOn w:val="Normalny"/>
    <w:link w:val="ZwykytekstZnak"/>
    <w:uiPriority w:val="99"/>
    <w:rsid w:val="00047B68"/>
    <w:pPr>
      <w:spacing w:before="100" w:beforeAutospacing="1" w:after="100" w:afterAutospacing="1"/>
    </w:pPr>
  </w:style>
  <w:style w:type="character" w:customStyle="1" w:styleId="ZwykytekstZnak">
    <w:name w:val="Zwykły tekst Znak"/>
    <w:basedOn w:val="Domylnaczcionkaakapitu"/>
    <w:link w:val="Zwykytekst"/>
    <w:uiPriority w:val="99"/>
    <w:rsid w:val="00047B68"/>
    <w:rPr>
      <w:rFonts w:ascii="Times New Roman" w:eastAsia="Times New Roman" w:hAnsi="Times New Roman" w:cs="Times New Roman"/>
      <w:sz w:val="24"/>
      <w:szCs w:val="24"/>
      <w:lang w:eastAsia="pl-PL"/>
    </w:rPr>
  </w:style>
  <w:style w:type="character" w:customStyle="1" w:styleId="ver8gb">
    <w:name w:val="ver8gb"/>
    <w:basedOn w:val="Domylnaczcionkaakapitu"/>
    <w:uiPriority w:val="99"/>
    <w:rsid w:val="00047B68"/>
    <w:rPr>
      <w:rFonts w:cs="Times New Roman"/>
    </w:rPr>
  </w:style>
  <w:style w:type="numbering" w:customStyle="1" w:styleId="Styl6">
    <w:name w:val="Styl6"/>
    <w:rsid w:val="00047B68"/>
    <w:pPr>
      <w:numPr>
        <w:numId w:val="8"/>
      </w:numPr>
    </w:pPr>
  </w:style>
  <w:style w:type="character" w:customStyle="1" w:styleId="A2">
    <w:name w:val="A2"/>
    <w:uiPriority w:val="99"/>
    <w:rsid w:val="00047B68"/>
    <w:rPr>
      <w:rFonts w:ascii="Helvetica 45 Light" w:hAnsi="Helvetica 45 Light" w:cs="Helvetica 45 Light" w:hint="default"/>
      <w:color w:val="000000"/>
      <w:sz w:val="16"/>
      <w:szCs w:val="16"/>
    </w:rPr>
  </w:style>
  <w:style w:type="character" w:customStyle="1" w:styleId="st">
    <w:name w:val="st"/>
    <w:rsid w:val="00047B68"/>
  </w:style>
  <w:style w:type="paragraph" w:customStyle="1" w:styleId="Akapitzlist2">
    <w:name w:val="Akapit z listą2"/>
    <w:basedOn w:val="Normalny"/>
    <w:qFormat/>
    <w:rsid w:val="00047B68"/>
    <w:pPr>
      <w:ind w:left="720"/>
      <w:contextualSpacing/>
    </w:pPr>
    <w:rPr>
      <w:rFonts w:ascii="Tahoma" w:hAnsi="Tahoma" w:cs="Tahoma"/>
      <w:color w:val="000000"/>
      <w:sz w:val="22"/>
      <w:szCs w:val="20"/>
      <w:lang w:eastAsia="ar-SA"/>
    </w:rPr>
  </w:style>
  <w:style w:type="paragraph" w:customStyle="1" w:styleId="Domylnie">
    <w:name w:val="Domyślnie"/>
    <w:rsid w:val="00047B68"/>
    <w:pPr>
      <w:tabs>
        <w:tab w:val="left" w:pos="708"/>
      </w:tabs>
      <w:suppressAutoHyphens/>
      <w:spacing w:after="200" w:line="276" w:lineRule="auto"/>
    </w:pPr>
    <w:rPr>
      <w:rFonts w:ascii="Tahoma" w:eastAsia="Times New Roman" w:hAnsi="Tahoma" w:cs="Tahoma"/>
      <w:color w:val="000000"/>
      <w:szCs w:val="20"/>
      <w:lang w:eastAsia="ar-SA"/>
    </w:rPr>
  </w:style>
  <w:style w:type="paragraph" w:styleId="Tekstprzypisudolnego">
    <w:name w:val="footnote text"/>
    <w:basedOn w:val="Normalny"/>
    <w:link w:val="TekstprzypisudolnegoZnak"/>
    <w:semiHidden/>
    <w:rsid w:val="00047B68"/>
    <w:pPr>
      <w:widowControl w:val="0"/>
      <w:adjustRightInd w:val="0"/>
      <w:spacing w:line="360" w:lineRule="atLeast"/>
      <w:jc w:val="both"/>
      <w:textAlignment w:val="baseline"/>
    </w:pPr>
    <w:rPr>
      <w:sz w:val="20"/>
      <w:szCs w:val="20"/>
    </w:rPr>
  </w:style>
  <w:style w:type="character" w:customStyle="1" w:styleId="TekstprzypisudolnegoZnak">
    <w:name w:val="Tekst przypisu dolnego Znak"/>
    <w:basedOn w:val="Domylnaczcionkaakapitu"/>
    <w:link w:val="Tekstprzypisudolnego"/>
    <w:semiHidden/>
    <w:rsid w:val="00047B68"/>
    <w:rPr>
      <w:rFonts w:ascii="Times New Roman" w:eastAsia="Times New Roman" w:hAnsi="Times New Roman" w:cs="Times New Roman"/>
      <w:sz w:val="20"/>
      <w:szCs w:val="20"/>
      <w:lang w:eastAsia="pl-PL"/>
    </w:rPr>
  </w:style>
  <w:style w:type="character" w:styleId="Odwoanieprzypisudolnego">
    <w:name w:val="footnote reference"/>
    <w:semiHidden/>
    <w:rsid w:val="00047B68"/>
    <w:rPr>
      <w:vertAlign w:val="superscript"/>
    </w:rPr>
  </w:style>
  <w:style w:type="paragraph" w:customStyle="1" w:styleId="Wyliczenie-jednostki">
    <w:name w:val="Wyliczenie - jednostki"/>
    <w:basedOn w:val="Normalny"/>
    <w:uiPriority w:val="99"/>
    <w:rsid w:val="00047B68"/>
    <w:pPr>
      <w:numPr>
        <w:numId w:val="12"/>
      </w:numPr>
      <w:spacing w:before="120" w:line="360" w:lineRule="auto"/>
      <w:jc w:val="both"/>
    </w:pPr>
    <w:rPr>
      <w:rFonts w:ascii="Tahoma" w:hAnsi="Tahoma" w:cs="Tahoma"/>
      <w:sz w:val="20"/>
      <w:szCs w:val="20"/>
    </w:rPr>
  </w:style>
  <w:style w:type="paragraph" w:styleId="Bezodstpw">
    <w:name w:val="No Spacing"/>
    <w:uiPriority w:val="1"/>
    <w:qFormat/>
    <w:rsid w:val="00047B68"/>
    <w:pPr>
      <w:widowControl w:val="0"/>
      <w:tabs>
        <w:tab w:val="left" w:pos="709"/>
      </w:tabs>
      <w:suppressAutoHyphens/>
      <w:spacing w:after="0" w:line="240" w:lineRule="auto"/>
    </w:pPr>
    <w:rPr>
      <w:rFonts w:ascii="Times New Roman" w:eastAsia="WenQuanYi Zen Hei Sharp" w:hAnsi="Times New Roman" w:cs="Mangal"/>
      <w:color w:val="00000A"/>
      <w:sz w:val="24"/>
      <w:szCs w:val="21"/>
      <w:lang w:val="en-US" w:eastAsia="zh-CN" w:bidi="hi-IN"/>
    </w:rPr>
  </w:style>
  <w:style w:type="character" w:customStyle="1" w:styleId="gametitle">
    <w:name w:val="gametitle"/>
    <w:basedOn w:val="Domylnaczcionkaakapitu"/>
    <w:rsid w:val="00047B68"/>
  </w:style>
  <w:style w:type="character" w:customStyle="1" w:styleId="tooltipster">
    <w:name w:val="tooltipster"/>
    <w:basedOn w:val="Domylnaczcionkaakapitu"/>
    <w:rsid w:val="00047B68"/>
  </w:style>
  <w:style w:type="paragraph" w:customStyle="1" w:styleId="ListParagraph1">
    <w:name w:val="List Paragraph1"/>
    <w:basedOn w:val="Normalny"/>
    <w:uiPriority w:val="99"/>
    <w:qFormat/>
    <w:rsid w:val="00047B68"/>
    <w:pPr>
      <w:ind w:left="720"/>
      <w:contextualSpacing/>
    </w:pPr>
  </w:style>
  <w:style w:type="character" w:customStyle="1" w:styleId="Tekstpodstawowy3Znak1">
    <w:name w:val="Tekst podstawowy 3 Znak1"/>
    <w:uiPriority w:val="99"/>
    <w:locked/>
    <w:rsid w:val="00047B68"/>
    <w:rPr>
      <w:rFonts w:ascii="Tahoma" w:hAnsi="Tahoma" w:cs="Tahoma"/>
      <w:color w:val="000000"/>
      <w:sz w:val="16"/>
      <w:szCs w:val="16"/>
      <w:lang w:eastAsia="ar-SA" w:bidi="ar-SA"/>
    </w:rPr>
  </w:style>
  <w:style w:type="character" w:customStyle="1" w:styleId="AkapitzlistZnak">
    <w:name w:val="Akapit z listą Znak"/>
    <w:aliases w:val="L1 Znak,Numerowanie Znak,Akapit z listą5 Znak,List Paragraph Znak"/>
    <w:basedOn w:val="Domylnaczcionkaakapitu"/>
    <w:link w:val="Akapitzlist"/>
    <w:uiPriority w:val="34"/>
    <w:locked/>
    <w:rsid w:val="00047B68"/>
    <w:rPr>
      <w:rFonts w:ascii="Tahoma" w:eastAsia="Times New Roman" w:hAnsi="Tahoma" w:cs="Tahoma"/>
      <w:color w:val="000000"/>
      <w:szCs w:val="20"/>
      <w:lang w:eastAsia="ar-SA"/>
    </w:rPr>
  </w:style>
  <w:style w:type="paragraph" w:styleId="Lista2">
    <w:name w:val="List 2"/>
    <w:basedOn w:val="Normalny"/>
    <w:rsid w:val="00047B68"/>
    <w:pPr>
      <w:spacing w:before="120" w:line="360" w:lineRule="auto"/>
      <w:ind w:left="566" w:hanging="283"/>
      <w:contextualSpacing/>
      <w:jc w:val="both"/>
    </w:pPr>
    <w:rPr>
      <w:rFonts w:ascii="Tahoma" w:hAnsi="Tahoma" w:cs="Tahoma"/>
      <w:sz w:val="20"/>
      <w:szCs w:val="20"/>
    </w:rPr>
  </w:style>
  <w:style w:type="paragraph" w:styleId="Tekstpodstawowyzwciciem2">
    <w:name w:val="Body Text First Indent 2"/>
    <w:basedOn w:val="Tekstpodstawowywcity"/>
    <w:link w:val="Tekstpodstawowyzwciciem2Znak"/>
    <w:rsid w:val="00047B68"/>
    <w:pPr>
      <w:spacing w:before="120" w:after="120" w:line="360" w:lineRule="auto"/>
      <w:ind w:left="283" w:firstLine="210"/>
      <w:jc w:val="both"/>
    </w:pPr>
    <w:rPr>
      <w:color w:val="auto"/>
      <w:sz w:val="20"/>
      <w:szCs w:val="20"/>
      <w:lang w:eastAsia="pl-PL"/>
    </w:rPr>
  </w:style>
  <w:style w:type="character" w:customStyle="1" w:styleId="Tekstpodstawowyzwciciem2Znak">
    <w:name w:val="Tekst podstawowy z wcięciem 2 Znak"/>
    <w:basedOn w:val="TekstpodstawowywcityZnak"/>
    <w:link w:val="Tekstpodstawowyzwciciem2"/>
    <w:rsid w:val="00047B68"/>
    <w:rPr>
      <w:rFonts w:ascii="Tahoma" w:eastAsia="Times New Roman" w:hAnsi="Tahoma" w:cs="Tahoma"/>
      <w:color w:val="000000"/>
      <w:sz w:val="20"/>
      <w:szCs w:val="20"/>
      <w:lang w:eastAsia="pl-PL"/>
    </w:rPr>
  </w:style>
  <w:style w:type="paragraph" w:customStyle="1" w:styleId="redniasiatka1akcent21">
    <w:name w:val="Średnia siatka 1 — akcent 21"/>
    <w:basedOn w:val="Normalny"/>
    <w:qFormat/>
    <w:rsid w:val="00047B68"/>
    <w:pPr>
      <w:suppressAutoHyphens/>
      <w:ind w:left="708"/>
    </w:pPr>
    <w:rPr>
      <w:sz w:val="20"/>
      <w:szCs w:val="20"/>
      <w:lang w:eastAsia="ar-SA"/>
    </w:rPr>
  </w:style>
  <w:style w:type="character" w:customStyle="1" w:styleId="Teksttreci4">
    <w:name w:val="Tekst treści (4)_"/>
    <w:basedOn w:val="Domylnaczcionkaakapitu"/>
    <w:link w:val="Teksttreci40"/>
    <w:locked/>
    <w:rsid w:val="00047B68"/>
    <w:rPr>
      <w:rFonts w:ascii="Arial" w:eastAsia="Arial" w:hAnsi="Arial" w:cs="Arial"/>
      <w:b/>
      <w:bCs/>
      <w:i/>
      <w:iCs/>
      <w:sz w:val="26"/>
      <w:szCs w:val="26"/>
      <w:shd w:val="clear" w:color="auto" w:fill="FFFFFF"/>
    </w:rPr>
  </w:style>
  <w:style w:type="paragraph" w:customStyle="1" w:styleId="Teksttreci40">
    <w:name w:val="Tekst treści (4)"/>
    <w:basedOn w:val="Normalny"/>
    <w:link w:val="Teksttreci4"/>
    <w:rsid w:val="00047B68"/>
    <w:pPr>
      <w:widowControl w:val="0"/>
      <w:shd w:val="clear" w:color="auto" w:fill="FFFFFF"/>
      <w:spacing w:before="660" w:line="298" w:lineRule="exact"/>
      <w:jc w:val="center"/>
    </w:pPr>
    <w:rPr>
      <w:rFonts w:ascii="Arial" w:eastAsia="Arial" w:hAnsi="Arial" w:cs="Arial"/>
      <w:b/>
      <w:bCs/>
      <w:i/>
      <w:iCs/>
      <w:sz w:val="26"/>
      <w:szCs w:val="26"/>
      <w:lang w:eastAsia="en-US"/>
    </w:rPr>
  </w:style>
  <w:style w:type="paragraph" w:styleId="Tekstprzypisukocowego">
    <w:name w:val="endnote text"/>
    <w:basedOn w:val="Normalny"/>
    <w:link w:val="TekstprzypisukocowegoZnak"/>
    <w:uiPriority w:val="99"/>
    <w:semiHidden/>
    <w:unhideWhenUsed/>
    <w:rsid w:val="00926F95"/>
    <w:rPr>
      <w:sz w:val="20"/>
      <w:szCs w:val="20"/>
    </w:rPr>
  </w:style>
  <w:style w:type="character" w:customStyle="1" w:styleId="TekstprzypisukocowegoZnak">
    <w:name w:val="Tekst przypisu końcowego Znak"/>
    <w:basedOn w:val="Domylnaczcionkaakapitu"/>
    <w:link w:val="Tekstprzypisukocowego"/>
    <w:uiPriority w:val="99"/>
    <w:semiHidden/>
    <w:rsid w:val="00926F9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26F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494215">
      <w:bodyDiv w:val="1"/>
      <w:marLeft w:val="0"/>
      <w:marRight w:val="0"/>
      <w:marTop w:val="0"/>
      <w:marBottom w:val="0"/>
      <w:divBdr>
        <w:top w:val="none" w:sz="0" w:space="0" w:color="auto"/>
        <w:left w:val="none" w:sz="0" w:space="0" w:color="auto"/>
        <w:bottom w:val="none" w:sz="0" w:space="0" w:color="auto"/>
        <w:right w:val="none" w:sz="0" w:space="0" w:color="auto"/>
      </w:divBdr>
    </w:div>
    <w:div w:id="184073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ch.poznan.pl"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edz@man.poznan.p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kasiaw@man.poznan.pl" TargetMode="External"/><Relationship Id="rId14" Type="http://schemas.openxmlformats.org/officeDocument/2006/relationships/footer" Target="footer2.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DA6F8-ADA2-4E2E-A74A-920457A3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11817</Words>
  <Characters>70908</Characters>
  <Application>Microsoft Office Word</Application>
  <DocSecurity>0</DocSecurity>
  <Lines>590</Lines>
  <Paragraphs>165</Paragraphs>
  <ScaleCrop>false</ScaleCrop>
  <HeadingPairs>
    <vt:vector size="2" baseType="variant">
      <vt:variant>
        <vt:lpstr>Tytuł</vt:lpstr>
      </vt:variant>
      <vt:variant>
        <vt:i4>1</vt:i4>
      </vt:variant>
    </vt:vector>
  </HeadingPairs>
  <TitlesOfParts>
    <vt:vector size="1" baseType="lpstr">
      <vt:lpstr/>
    </vt:vector>
  </TitlesOfParts>
  <Company>ICHB PAN POZNAŃ</Company>
  <LinksUpToDate>false</LinksUpToDate>
  <CharactersWithSpaces>82560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 Kicuła</dc:creator>
  <cp:lastModifiedBy>Katarzyna Wielentejczyk</cp:lastModifiedBy>
  <cp:revision>5</cp:revision>
  <cp:lastPrinted>2018-10-16T07:51:00Z</cp:lastPrinted>
  <dcterms:created xsi:type="dcterms:W3CDTF">2018-10-16T07:47:00Z</dcterms:created>
  <dcterms:modified xsi:type="dcterms:W3CDTF">2018-10-16T13:10:00Z</dcterms:modified>
</cp:coreProperties>
</file>