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FEA06" w14:textId="333D6429" w:rsidR="00E3416B" w:rsidRPr="00914E25" w:rsidRDefault="00E3416B" w:rsidP="00E3416B">
      <w:pPr>
        <w:spacing w:before="0" w:line="288" w:lineRule="auto"/>
        <w:rPr>
          <w:rFonts w:ascii="Times New Roman" w:hAnsi="Times New Roman" w:cs="Times New Roman"/>
          <w:b/>
        </w:rPr>
      </w:pPr>
      <w:bookmarkStart w:id="0" w:name="_Toc78868431"/>
      <w:bookmarkStart w:id="1" w:name="_Toc81814472"/>
      <w:r w:rsidRPr="00914E25">
        <w:rPr>
          <w:rFonts w:ascii="Times New Roman" w:hAnsi="Times New Roman" w:cs="Times New Roman"/>
          <w:b/>
        </w:rPr>
        <w:t>II. FORMULARZ OFERTY</w:t>
      </w:r>
    </w:p>
    <w:p w14:paraId="70A1DF8A" w14:textId="77777777" w:rsidR="00E3416B" w:rsidRPr="00914E25" w:rsidRDefault="00E3416B" w:rsidP="00E3416B">
      <w:pPr>
        <w:spacing w:before="0" w:line="288" w:lineRule="auto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ab/>
      </w:r>
      <w:r w:rsidRPr="00914E25">
        <w:rPr>
          <w:rFonts w:ascii="Times New Roman" w:hAnsi="Times New Roman" w:cs="Times New Roman"/>
        </w:rPr>
        <w:tab/>
      </w:r>
      <w:r w:rsidRPr="00914E25">
        <w:rPr>
          <w:rFonts w:ascii="Times New Roman" w:hAnsi="Times New Roman" w:cs="Times New Roman"/>
        </w:rPr>
        <w:tab/>
      </w:r>
      <w:r w:rsidRPr="00914E25">
        <w:rPr>
          <w:rFonts w:ascii="Times New Roman" w:hAnsi="Times New Roman" w:cs="Times New Roman"/>
        </w:rPr>
        <w:tab/>
      </w:r>
      <w:r w:rsidRPr="00914E25">
        <w:rPr>
          <w:rFonts w:ascii="Times New Roman" w:hAnsi="Times New Roman" w:cs="Times New Roman"/>
        </w:rPr>
        <w:tab/>
      </w:r>
      <w:r w:rsidRPr="00914E25">
        <w:rPr>
          <w:rFonts w:ascii="Times New Roman" w:hAnsi="Times New Roman" w:cs="Times New Roman"/>
        </w:rPr>
        <w:tab/>
      </w:r>
      <w:r w:rsidRPr="00914E25">
        <w:rPr>
          <w:rFonts w:ascii="Times New Roman" w:hAnsi="Times New Roman" w:cs="Times New Roman"/>
        </w:rPr>
        <w:tab/>
      </w:r>
      <w:r w:rsidRPr="00914E25">
        <w:rPr>
          <w:rFonts w:ascii="Times New Roman" w:hAnsi="Times New Roman" w:cs="Times New Roman"/>
        </w:rPr>
        <w:tab/>
        <w:t xml:space="preserve">   .........................., dnia.................</w:t>
      </w:r>
    </w:p>
    <w:p w14:paraId="0D09A427" w14:textId="77777777" w:rsidR="00E3416B" w:rsidRPr="00914E25" w:rsidRDefault="00E3416B" w:rsidP="00E3416B">
      <w:pPr>
        <w:spacing w:before="0" w:line="288" w:lineRule="auto"/>
        <w:rPr>
          <w:rFonts w:ascii="Times New Roman" w:hAnsi="Times New Roman" w:cs="Times New Roman"/>
        </w:rPr>
      </w:pPr>
    </w:p>
    <w:p w14:paraId="45EB18C0" w14:textId="77777777" w:rsidR="00E3416B" w:rsidRPr="00914E25" w:rsidRDefault="00E3416B" w:rsidP="00E3416B">
      <w:pPr>
        <w:spacing w:before="0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Ja(my) niżej podpisany(-i) działając w imieniu:</w:t>
      </w:r>
    </w:p>
    <w:p w14:paraId="67215A82" w14:textId="77777777" w:rsidR="00E3416B" w:rsidRPr="00914E25" w:rsidRDefault="00E3416B" w:rsidP="00E3416B">
      <w:pPr>
        <w:spacing w:before="0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14:paraId="059A287D" w14:textId="77777777" w:rsidR="00E3416B" w:rsidRPr="00914E25" w:rsidRDefault="00E3416B" w:rsidP="00E3416B">
      <w:pPr>
        <w:spacing w:before="0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14:paraId="060FEF2C" w14:textId="77777777" w:rsidR="00E3416B" w:rsidRPr="00914E25" w:rsidRDefault="00E3416B" w:rsidP="00E3416B">
      <w:pPr>
        <w:spacing w:before="0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 w:rsidRPr="00914E25">
        <w:rPr>
          <w:rFonts w:ascii="Times New Roman" w:hAnsi="Times New Roman" w:cs="Times New Roman"/>
        </w:rPr>
        <w:br/>
        <w:t>tel. .............................................. mail ..........................................................., NIP ................................................ REGON .......................................</w:t>
      </w:r>
    </w:p>
    <w:p w14:paraId="2C572175" w14:textId="3F6FE5FC" w:rsidR="00E3416B" w:rsidRPr="00914E25" w:rsidRDefault="00E3416B" w:rsidP="00E3416B">
      <w:pPr>
        <w:pStyle w:val="Tekstpodstawowy"/>
        <w:rPr>
          <w:b w:val="0"/>
          <w:sz w:val="22"/>
          <w:szCs w:val="22"/>
        </w:rPr>
      </w:pPr>
      <w:r w:rsidRPr="00914E25">
        <w:rPr>
          <w:b w:val="0"/>
          <w:sz w:val="20"/>
          <w:szCs w:val="20"/>
        </w:rPr>
        <w:t xml:space="preserve">w odpowiedzi na ogłoszenie o przetargu nr </w:t>
      </w:r>
      <w:r w:rsidR="00FE10B0">
        <w:rPr>
          <w:sz w:val="20"/>
          <w:szCs w:val="20"/>
        </w:rPr>
        <w:t xml:space="preserve">PN </w:t>
      </w:r>
      <w:r w:rsidR="00CC644D">
        <w:rPr>
          <w:sz w:val="20"/>
          <w:szCs w:val="20"/>
        </w:rPr>
        <w:t>483</w:t>
      </w:r>
      <w:r w:rsidR="00FE10B0">
        <w:rPr>
          <w:sz w:val="20"/>
          <w:szCs w:val="20"/>
        </w:rPr>
        <w:t>/2020</w:t>
      </w:r>
      <w:r w:rsidRPr="00914E25">
        <w:rPr>
          <w:b w:val="0"/>
          <w:sz w:val="20"/>
          <w:szCs w:val="20"/>
        </w:rPr>
        <w:t xml:space="preserve"> na dostawa wraz z instalacją i uruchomieniem wysokosprawnego dyfraktometru wyposażonego w czterokołowy goniometr i detektor powierzchniowy służący do rejestracji rozpraszania promieniowania X przez pojedyncze kryształy w badaniach z zakresu krystalografii cząsteczek biologicznych oraz krystalografii małych cząsteczek dla Pracowni Inżynierii Białek, Instytutu Chemii Bioorganicznej PAN w Poznaniu, szczegółowo opisanego w Specyfikacji Technicznej przedmiotu zamówienia, zawartej w części IV SIWZ</w:t>
      </w:r>
      <w:r w:rsidRPr="00914E25">
        <w:rPr>
          <w:b w:val="0"/>
          <w:bCs w:val="0"/>
          <w:sz w:val="20"/>
          <w:szCs w:val="20"/>
        </w:rPr>
        <w:t>,</w:t>
      </w:r>
      <w:r w:rsidRPr="00914E25">
        <w:rPr>
          <w:b w:val="0"/>
          <w:sz w:val="20"/>
          <w:szCs w:val="20"/>
        </w:rPr>
        <w:t xml:space="preserve"> zgłaszam(y) niniejszą ofertę i oświadczam(y), że:</w:t>
      </w:r>
      <w:r w:rsidRPr="00914E25">
        <w:rPr>
          <w:b w:val="0"/>
          <w:sz w:val="22"/>
          <w:szCs w:val="22"/>
        </w:rPr>
        <w:t xml:space="preserve"> </w:t>
      </w:r>
    </w:p>
    <w:p w14:paraId="25AB615E" w14:textId="77777777" w:rsidR="00E3416B" w:rsidRPr="00914E25" w:rsidRDefault="00E3416B" w:rsidP="00E3416B">
      <w:pPr>
        <w:pStyle w:val="Tekstpodstawowy"/>
        <w:rPr>
          <w:b w:val="0"/>
          <w:sz w:val="22"/>
          <w:szCs w:val="22"/>
        </w:rPr>
      </w:pPr>
    </w:p>
    <w:p w14:paraId="3AC32126" w14:textId="77777777" w:rsidR="00E3416B" w:rsidRPr="00914E25" w:rsidRDefault="00E3416B" w:rsidP="00E3416B">
      <w:pPr>
        <w:pStyle w:val="Tekstpodstawowy3"/>
        <w:numPr>
          <w:ilvl w:val="0"/>
          <w:numId w:val="21"/>
        </w:numPr>
        <w:spacing w:before="60" w:after="120"/>
        <w:ind w:left="357" w:hanging="357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 xml:space="preserve">Oferujemy realizację powyższego zamówienia za wynagrodzeniem w kwocie: 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721"/>
        <w:gridCol w:w="2341"/>
        <w:gridCol w:w="2342"/>
      </w:tblGrid>
      <w:tr w:rsidR="00E3416B" w:rsidRPr="00914E25" w14:paraId="293585E7" w14:textId="77777777" w:rsidTr="00952812">
        <w:trPr>
          <w:trHeight w:val="80"/>
        </w:trPr>
        <w:tc>
          <w:tcPr>
            <w:tcW w:w="1911" w:type="pct"/>
            <w:vAlign w:val="center"/>
          </w:tcPr>
          <w:p w14:paraId="6ADB8C03" w14:textId="77777777" w:rsidR="00E3416B" w:rsidRPr="00914E25" w:rsidRDefault="00E3416B" w:rsidP="00952812">
            <w:pPr>
              <w:pStyle w:val="Standard"/>
              <w:jc w:val="center"/>
              <w:rPr>
                <w:b/>
                <w:bCs/>
                <w:iCs/>
              </w:rPr>
            </w:pPr>
            <w:r w:rsidRPr="00914E25">
              <w:rPr>
                <w:b/>
                <w:bCs/>
                <w:iCs/>
              </w:rPr>
              <w:t>nazwa</w:t>
            </w:r>
          </w:p>
        </w:tc>
        <w:tc>
          <w:tcPr>
            <w:tcW w:w="412" w:type="pct"/>
            <w:vAlign w:val="center"/>
          </w:tcPr>
          <w:p w14:paraId="03974DCC" w14:textId="77777777" w:rsidR="00E3416B" w:rsidRPr="00914E25" w:rsidRDefault="00E3416B" w:rsidP="00952812">
            <w:pPr>
              <w:pStyle w:val="Standard"/>
              <w:jc w:val="center"/>
              <w:rPr>
                <w:b/>
                <w:bCs/>
                <w:iCs/>
              </w:rPr>
            </w:pPr>
            <w:r w:rsidRPr="00914E25">
              <w:rPr>
                <w:b/>
                <w:bCs/>
                <w:iCs/>
              </w:rPr>
              <w:t xml:space="preserve">Ilość </w:t>
            </w:r>
          </w:p>
        </w:tc>
        <w:tc>
          <w:tcPr>
            <w:tcW w:w="1338" w:type="pct"/>
            <w:vAlign w:val="center"/>
          </w:tcPr>
          <w:p w14:paraId="5E904494" w14:textId="77777777" w:rsidR="00E3416B" w:rsidRPr="00914E25" w:rsidRDefault="00E3416B" w:rsidP="00952812">
            <w:pPr>
              <w:pStyle w:val="Standard"/>
              <w:jc w:val="center"/>
              <w:rPr>
                <w:b/>
                <w:bCs/>
                <w:iCs/>
              </w:rPr>
            </w:pPr>
            <w:r w:rsidRPr="00914E25">
              <w:rPr>
                <w:b/>
                <w:bCs/>
                <w:iCs/>
              </w:rPr>
              <w:t>wartość netto [PLN ]</w:t>
            </w:r>
          </w:p>
        </w:tc>
        <w:tc>
          <w:tcPr>
            <w:tcW w:w="1339" w:type="pct"/>
            <w:vAlign w:val="center"/>
          </w:tcPr>
          <w:p w14:paraId="5FA3C7D1" w14:textId="77777777" w:rsidR="00E3416B" w:rsidRPr="00914E25" w:rsidRDefault="00E3416B" w:rsidP="00952812">
            <w:pPr>
              <w:pStyle w:val="Standard"/>
              <w:jc w:val="center"/>
              <w:rPr>
                <w:b/>
                <w:bCs/>
                <w:iCs/>
              </w:rPr>
            </w:pPr>
            <w:r w:rsidRPr="00914E25">
              <w:rPr>
                <w:b/>
                <w:bCs/>
                <w:iCs/>
              </w:rPr>
              <w:t xml:space="preserve">wartość brutto [PLN]  </w:t>
            </w:r>
          </w:p>
        </w:tc>
      </w:tr>
      <w:tr w:rsidR="00E3416B" w:rsidRPr="00914E25" w14:paraId="64FBA38F" w14:textId="77777777" w:rsidTr="00952812">
        <w:trPr>
          <w:trHeight w:val="756"/>
        </w:trPr>
        <w:tc>
          <w:tcPr>
            <w:tcW w:w="1911" w:type="pct"/>
            <w:vAlign w:val="center"/>
          </w:tcPr>
          <w:p w14:paraId="055EB4C1" w14:textId="77777777" w:rsidR="00E3416B" w:rsidRPr="00914E25" w:rsidRDefault="00E3416B" w:rsidP="00952812">
            <w:pPr>
              <w:spacing w:before="0" w:line="240" w:lineRule="auto"/>
              <w:jc w:val="center"/>
              <w:rPr>
                <w:b/>
              </w:rPr>
            </w:pPr>
            <w:r w:rsidRPr="00914E25">
              <w:rPr>
                <w:rFonts w:ascii="Times New Roman" w:hAnsi="Times New Roman" w:cs="Times New Roman"/>
                <w:b/>
                <w:bCs/>
              </w:rPr>
              <w:t>dyfraktometr promieni X</w:t>
            </w:r>
          </w:p>
        </w:tc>
        <w:tc>
          <w:tcPr>
            <w:tcW w:w="412" w:type="pct"/>
            <w:vAlign w:val="center"/>
          </w:tcPr>
          <w:p w14:paraId="1D490EAE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1338" w:type="pct"/>
            <w:vAlign w:val="center"/>
          </w:tcPr>
          <w:p w14:paraId="16C4F664" w14:textId="77777777" w:rsidR="00E3416B" w:rsidRPr="00914E25" w:rsidRDefault="00E3416B" w:rsidP="00952812">
            <w:pPr>
              <w:spacing w:before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9" w:type="pct"/>
            <w:vAlign w:val="center"/>
          </w:tcPr>
          <w:p w14:paraId="1D2D1141" w14:textId="77777777" w:rsidR="00E3416B" w:rsidRPr="00914E25" w:rsidRDefault="00E3416B" w:rsidP="00952812">
            <w:pPr>
              <w:pStyle w:val="Tekstdymka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4BE8097" w14:textId="77777777" w:rsidR="00E3416B" w:rsidRPr="00914E25" w:rsidRDefault="00E3416B" w:rsidP="00E3416B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  <w:sz w:val="10"/>
        </w:rPr>
      </w:pPr>
    </w:p>
    <w:p w14:paraId="3B57D9F4" w14:textId="77777777" w:rsidR="00E3416B" w:rsidRPr="00914E25" w:rsidRDefault="00E3416B" w:rsidP="00E3416B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  <w:sz w:val="10"/>
        </w:rPr>
      </w:pPr>
    </w:p>
    <w:p w14:paraId="345128DA" w14:textId="77777777" w:rsidR="00E3416B" w:rsidRPr="00914E25" w:rsidRDefault="00E3416B" w:rsidP="00E3416B">
      <w:pPr>
        <w:numPr>
          <w:ilvl w:val="0"/>
          <w:numId w:val="2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Oświadczamy, iż cena podana w ofercie jest ostateczna i nie podlega zmianie do końca realizacji przedmiotu zamówienia oraz obejmuje wykonanie całego przedmiotu zamówienia objętego przetargiem na warunkach określonych w SIWZ.</w:t>
      </w:r>
    </w:p>
    <w:p w14:paraId="28990A6A" w14:textId="77777777" w:rsidR="00E3416B" w:rsidRPr="00914E25" w:rsidRDefault="00E3416B" w:rsidP="00E3416B">
      <w:pPr>
        <w:numPr>
          <w:ilvl w:val="0"/>
          <w:numId w:val="2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 xml:space="preserve">Informujemy, że jesteśmy związani ofertą na czas wskazany w SIWZ, a w przypadku wygrania przetargu </w:t>
      </w:r>
      <w:r w:rsidRPr="00914E25">
        <w:rPr>
          <w:rFonts w:ascii="Times New Roman" w:hAnsi="Times New Roman" w:cs="Times New Roman"/>
        </w:rPr>
        <w:br/>
        <w:t>i zawarcia umowy warunki określone w ofercie obowiązują przez cały okres trwania umowy.</w:t>
      </w:r>
    </w:p>
    <w:p w14:paraId="12314879" w14:textId="77777777" w:rsidR="00E3416B" w:rsidRPr="00914E25" w:rsidRDefault="00E3416B" w:rsidP="00E3416B">
      <w:pPr>
        <w:numPr>
          <w:ilvl w:val="0"/>
          <w:numId w:val="21"/>
        </w:numPr>
        <w:spacing w:before="0" w:line="240" w:lineRule="auto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Informujemy, iż zapoznaliśmy się ze Specyfikacją Istotnych Warunków Zamówienia, oraz wzorem umowy akceptujemy postanowienia  w nich zawarte i nie wnosimy do nich żadnych  zastrzeżeń.</w:t>
      </w:r>
    </w:p>
    <w:p w14:paraId="07B5F3C5" w14:textId="77777777" w:rsidR="00E3416B" w:rsidRPr="00DD5757" w:rsidRDefault="00E3416B" w:rsidP="00E3416B">
      <w:pPr>
        <w:numPr>
          <w:ilvl w:val="0"/>
          <w:numId w:val="21"/>
        </w:numPr>
        <w:spacing w:before="0" w:line="240" w:lineRule="auto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 xml:space="preserve">Oświadczamy, że dostarczymy do pomieszczenia w siedzibie Zamawiającego, zainstalujemy i uruchomimy przedmiot zamówienia </w:t>
      </w:r>
      <w:r w:rsidRPr="00914E25">
        <w:rPr>
          <w:rFonts w:ascii="Times New Roman" w:hAnsi="Times New Roman" w:cs="Times New Roman"/>
          <w:b/>
          <w:bCs/>
        </w:rPr>
        <w:t xml:space="preserve">w terminie </w:t>
      </w:r>
      <w:r w:rsidR="00DD5757">
        <w:rPr>
          <w:rFonts w:ascii="Times New Roman" w:hAnsi="Times New Roman" w:cs="Times New Roman"/>
          <w:b/>
          <w:bCs/>
        </w:rPr>
        <w:t>……………………………</w:t>
      </w:r>
      <w:r w:rsidRPr="00914E25">
        <w:rPr>
          <w:rFonts w:ascii="Times New Roman" w:hAnsi="Times New Roman" w:cs="Times New Roman"/>
          <w:b/>
          <w:bCs/>
        </w:rPr>
        <w:t xml:space="preserve"> od </w:t>
      </w:r>
      <w:r w:rsidR="00DD5757">
        <w:rPr>
          <w:rFonts w:ascii="Times New Roman" w:hAnsi="Times New Roman" w:cs="Times New Roman"/>
          <w:b/>
          <w:bCs/>
        </w:rPr>
        <w:t>dnia zawarcia umowy przez Strony</w:t>
      </w:r>
      <w:r w:rsidRPr="00914E25">
        <w:rPr>
          <w:rFonts w:ascii="Times New Roman" w:hAnsi="Times New Roman" w:cs="Times New Roman"/>
          <w:b/>
          <w:bCs/>
        </w:rPr>
        <w:t xml:space="preserve"> (</w:t>
      </w:r>
      <w:r w:rsidRPr="00914E25">
        <w:rPr>
          <w:rFonts w:ascii="Times New Roman" w:hAnsi="Times New Roman" w:cs="Times New Roman"/>
          <w:b/>
        </w:rPr>
        <w:t xml:space="preserve">maksymalnie </w:t>
      </w:r>
      <w:r w:rsidR="00DD5757">
        <w:rPr>
          <w:rFonts w:ascii="Times New Roman" w:hAnsi="Times New Roman" w:cs="Times New Roman"/>
          <w:b/>
        </w:rPr>
        <w:t>6 miesięcy od dnia zawarcia umowy przez Strony</w:t>
      </w:r>
      <w:r w:rsidRPr="00914E25">
        <w:rPr>
          <w:rFonts w:ascii="Times New Roman" w:hAnsi="Times New Roman" w:cs="Times New Roman"/>
          <w:b/>
        </w:rPr>
        <w:t>.).</w:t>
      </w:r>
    </w:p>
    <w:p w14:paraId="6A558DAD" w14:textId="77777777" w:rsidR="00DD5757" w:rsidRDefault="00DD5757" w:rsidP="00DD5757">
      <w:pPr>
        <w:spacing w:before="0" w:line="240" w:lineRule="auto"/>
        <w:ind w:left="36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Uwaga:</w:t>
      </w:r>
    </w:p>
    <w:p w14:paraId="6F292021" w14:textId="77777777" w:rsidR="00DD5757" w:rsidRPr="00DD5757" w:rsidRDefault="00DD5757" w:rsidP="00DD5757">
      <w:pPr>
        <w:spacing w:before="0" w:line="24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przypadku nie podania terminu dostarczenia przedmiotu zamówienia, Zamawiający przyjmie maksymalny okres przewidziany na realizację , tj. 6 miesięcy od dnia zawarcia umowy przez Strony.</w:t>
      </w:r>
    </w:p>
    <w:p w14:paraId="17C27C9D" w14:textId="77777777" w:rsidR="00E3416B" w:rsidRDefault="00E3416B" w:rsidP="00EA0CA1">
      <w:pPr>
        <w:numPr>
          <w:ilvl w:val="0"/>
          <w:numId w:val="21"/>
        </w:numPr>
        <w:spacing w:before="0" w:line="240" w:lineRule="auto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 xml:space="preserve">Oświadczamy, że </w:t>
      </w:r>
      <w:r w:rsidR="00EA0CA1">
        <w:rPr>
          <w:rFonts w:ascii="Times New Roman" w:hAnsi="Times New Roman" w:cs="Times New Roman"/>
        </w:rPr>
        <w:t>oferujemy następujące wymagania pożądane:</w:t>
      </w:r>
    </w:p>
    <w:p w14:paraId="1B3358CC" w14:textId="77777777" w:rsidR="00EA0CA1" w:rsidRPr="00EA0CA1" w:rsidRDefault="00EA0CA1" w:rsidP="00EA0CA1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P1 - Obudowa chr</w:t>
      </w:r>
      <w:r>
        <w:rPr>
          <w:rFonts w:ascii="Times New Roman" w:hAnsi="Times New Roman" w:cs="Times New Roman"/>
        </w:rPr>
        <w:t xml:space="preserve">oniąca od promieniowania </w:t>
      </w:r>
      <w:r w:rsidR="00B71653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□ TAK</w:t>
      </w:r>
      <w:r w:rsidR="00B71653">
        <w:rPr>
          <w:rFonts w:ascii="Times New Roman" w:hAnsi="Times New Roman" w:cs="Times New Roman"/>
        </w:rPr>
        <w:t xml:space="preserve">    □ NIE    </w:t>
      </w:r>
    </w:p>
    <w:p w14:paraId="1BE241B5" w14:textId="77777777" w:rsidR="00EA0CA1" w:rsidRPr="00EA0CA1" w:rsidRDefault="00EA0CA1" w:rsidP="00EA0CA1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P2 - Obsługa urządzenia regulującego zmianę rozbieżności wiązki</w:t>
      </w:r>
      <w:r w:rsidR="00B71653">
        <w:rPr>
          <w:rFonts w:ascii="Times New Roman" w:hAnsi="Times New Roman" w:cs="Times New Roman"/>
        </w:rPr>
        <w:t xml:space="preserve"> …………..</w:t>
      </w:r>
      <w:r w:rsidRPr="00EA0CA1">
        <w:rPr>
          <w:rFonts w:ascii="Times New Roman" w:hAnsi="Times New Roman" w:cs="Times New Roman"/>
        </w:rPr>
        <w:t xml:space="preserve"> </w:t>
      </w:r>
      <w:r w:rsidR="00B71653">
        <w:rPr>
          <w:rFonts w:ascii="Times New Roman" w:hAnsi="Times New Roman" w:cs="Times New Roman"/>
        </w:rPr>
        <w:t>□ TAK    □ NIE</w:t>
      </w:r>
    </w:p>
    <w:p w14:paraId="51FF8E0D" w14:textId="77777777" w:rsidR="00EA0CA1" w:rsidRPr="00EA0CA1" w:rsidRDefault="00EA0CA1" w:rsidP="00EA0CA1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P3 - Wiązka Cu Kα</w:t>
      </w:r>
      <w:r w:rsidR="00B71653">
        <w:rPr>
          <w:rFonts w:ascii="Times New Roman" w:hAnsi="Times New Roman" w:cs="Times New Roman"/>
        </w:rPr>
        <w:t xml:space="preserve"> …….</w:t>
      </w:r>
      <w:r w:rsidRPr="00EA0CA1">
        <w:rPr>
          <w:rFonts w:ascii="Times New Roman" w:hAnsi="Times New Roman" w:cs="Times New Roman"/>
        </w:rPr>
        <w:t xml:space="preserve"> </w:t>
      </w:r>
      <w:r w:rsidR="00B71653">
        <w:rPr>
          <w:rFonts w:ascii="Times New Roman" w:hAnsi="Times New Roman" w:cs="Times New Roman"/>
        </w:rPr>
        <w:t>□ TAK    □ NIE</w:t>
      </w:r>
    </w:p>
    <w:p w14:paraId="53F965A2" w14:textId="77777777" w:rsidR="00EA0CA1" w:rsidRPr="00EA0CA1" w:rsidRDefault="00EA0CA1" w:rsidP="00B71653">
      <w:pPr>
        <w:spacing w:before="0" w:line="240" w:lineRule="auto"/>
        <w:ind w:left="709" w:hanging="349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>P4 - Powierzchniowy detektor rentgenowski - możliwość uzyskania najlepszego stosunku sygnału do szumu/tła</w:t>
      </w:r>
      <w:r w:rsidR="00B71653">
        <w:rPr>
          <w:rFonts w:ascii="Times New Roman" w:hAnsi="Times New Roman" w:cs="Times New Roman"/>
        </w:rPr>
        <w:t xml:space="preserve"> ……………………</w:t>
      </w:r>
      <w:r w:rsidRPr="00EA0CA1">
        <w:rPr>
          <w:rFonts w:ascii="Times New Roman" w:hAnsi="Times New Roman" w:cs="Times New Roman"/>
        </w:rPr>
        <w:t xml:space="preserve"> </w:t>
      </w:r>
      <w:r w:rsidR="00B71653">
        <w:rPr>
          <w:rFonts w:ascii="Times New Roman" w:hAnsi="Times New Roman" w:cs="Times New Roman"/>
        </w:rPr>
        <w:t>□ TAK    □ NIE</w:t>
      </w:r>
    </w:p>
    <w:p w14:paraId="21BCDAAF" w14:textId="77777777" w:rsidR="00EA0CA1" w:rsidRPr="00EA0CA1" w:rsidRDefault="00EA0CA1" w:rsidP="00EA0CA1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 xml:space="preserve">P5 - Detektor – rozmiar piksela </w:t>
      </w:r>
      <w:r w:rsidR="00B71653">
        <w:rPr>
          <w:rFonts w:ascii="Times New Roman" w:hAnsi="Times New Roman" w:cs="Times New Roman"/>
        </w:rPr>
        <w:t>………□ TAK    □ NIE</w:t>
      </w:r>
    </w:p>
    <w:p w14:paraId="651E3574" w14:textId="77777777" w:rsidR="00EA0CA1" w:rsidRPr="00EA0CA1" w:rsidRDefault="00EA0CA1" w:rsidP="00EA0CA1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 xml:space="preserve">P6 - Detektor – zakres dynamiczny </w:t>
      </w:r>
      <w:r w:rsidR="00B71653">
        <w:rPr>
          <w:rFonts w:ascii="Times New Roman" w:hAnsi="Times New Roman" w:cs="Times New Roman"/>
        </w:rPr>
        <w:t>…………..□ TAK    □ NIE</w:t>
      </w:r>
    </w:p>
    <w:p w14:paraId="52F580BA" w14:textId="77777777" w:rsidR="00EA0CA1" w:rsidRPr="00EA0CA1" w:rsidRDefault="00EA0CA1" w:rsidP="00EA0CA1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 xml:space="preserve">P7 – Możliwość odczytu w czasie </w:t>
      </w:r>
      <w:r w:rsidR="00B71653">
        <w:rPr>
          <w:rFonts w:ascii="Times New Roman" w:hAnsi="Times New Roman" w:cs="Times New Roman"/>
        </w:rPr>
        <w:t>……..□ TAK    □ NIE</w:t>
      </w:r>
    </w:p>
    <w:p w14:paraId="2F583464" w14:textId="77777777" w:rsidR="00EA0CA1" w:rsidRPr="00EA0CA1" w:rsidRDefault="00EA0CA1" w:rsidP="00EA0CA1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 xml:space="preserve">P8 – Rejestracja obrazów </w:t>
      </w:r>
      <w:r w:rsidR="00B71653">
        <w:rPr>
          <w:rFonts w:ascii="Times New Roman" w:hAnsi="Times New Roman" w:cs="Times New Roman"/>
        </w:rPr>
        <w:t>…………□ TAK    □ NIE</w:t>
      </w:r>
    </w:p>
    <w:p w14:paraId="65DEAB7B" w14:textId="77777777" w:rsidR="00EA0CA1" w:rsidRPr="00EA0CA1" w:rsidRDefault="00EA0CA1" w:rsidP="00EA0CA1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 xml:space="preserve">P9 – usprawnienie centrowania kryształu </w:t>
      </w:r>
      <w:r w:rsidR="00B71653">
        <w:rPr>
          <w:rFonts w:ascii="Times New Roman" w:hAnsi="Times New Roman" w:cs="Times New Roman"/>
        </w:rPr>
        <w:t>………..□ TAK    □ NIE</w:t>
      </w:r>
    </w:p>
    <w:p w14:paraId="2A656EA4" w14:textId="77777777" w:rsidR="00EA0CA1" w:rsidRPr="00EA0CA1" w:rsidRDefault="00EA0CA1" w:rsidP="00EA0CA1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 xml:space="preserve">P10 – możliwość kalibracji dyfraktometru na miejscu </w:t>
      </w:r>
      <w:r w:rsidR="00B71653">
        <w:rPr>
          <w:rFonts w:ascii="Times New Roman" w:hAnsi="Times New Roman" w:cs="Times New Roman"/>
        </w:rPr>
        <w:t>……….□ TAK    □ NIE</w:t>
      </w:r>
    </w:p>
    <w:p w14:paraId="10526512" w14:textId="77777777" w:rsidR="00EA0CA1" w:rsidRPr="00914E25" w:rsidRDefault="00EA0CA1" w:rsidP="00B71653">
      <w:pPr>
        <w:spacing w:before="0" w:line="240" w:lineRule="auto"/>
        <w:ind w:firstLine="284"/>
        <w:rPr>
          <w:rFonts w:ascii="Times New Roman" w:hAnsi="Times New Roman" w:cs="Times New Roman"/>
        </w:rPr>
      </w:pPr>
      <w:r w:rsidRPr="00EA0CA1">
        <w:rPr>
          <w:rFonts w:ascii="Times New Roman" w:hAnsi="Times New Roman" w:cs="Times New Roman"/>
        </w:rPr>
        <w:t xml:space="preserve">P11 – optymalne zbieranie i analiza danych </w:t>
      </w:r>
      <w:r w:rsidR="00B71653">
        <w:rPr>
          <w:rFonts w:ascii="Times New Roman" w:hAnsi="Times New Roman" w:cs="Times New Roman"/>
        </w:rPr>
        <w:t>…………..□ TAK    □ NIE</w:t>
      </w:r>
    </w:p>
    <w:p w14:paraId="43FC0EB3" w14:textId="77777777" w:rsidR="00E3416B" w:rsidRPr="00914E25" w:rsidRDefault="00E3416B" w:rsidP="00E3416B">
      <w:pPr>
        <w:numPr>
          <w:ilvl w:val="0"/>
          <w:numId w:val="21"/>
        </w:numPr>
        <w:spacing w:before="0" w:line="240" w:lineRule="auto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Oświadczamy, że przedmiot zamówienia wykonamy osobiście. Jednakże w przypadku zamiaru powierzenia wykonania części zamówienia podwykonawcom oświadczamy, że wykonają oni następującą część zamówienia:</w:t>
      </w:r>
    </w:p>
    <w:p w14:paraId="37CCB47B" w14:textId="77777777" w:rsidR="00E3416B" w:rsidRPr="00914E25" w:rsidRDefault="00E3416B" w:rsidP="00E3416B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</w:t>
      </w:r>
    </w:p>
    <w:p w14:paraId="4334A927" w14:textId="30E6FD21" w:rsidR="00E3416B" w:rsidRPr="00914E25" w:rsidRDefault="00E3416B" w:rsidP="004E3E76">
      <w:pPr>
        <w:pStyle w:val="Wyliczenie123wtekcie"/>
        <w:numPr>
          <w:ilvl w:val="0"/>
          <w:numId w:val="21"/>
        </w:numPr>
        <w:spacing w:before="0" w:after="0" w:line="240" w:lineRule="auto"/>
        <w:rPr>
          <w:rFonts w:ascii="Times New Roman" w:hAnsi="Times New Roman"/>
        </w:rPr>
      </w:pPr>
      <w:r w:rsidRPr="00914E25">
        <w:rPr>
          <w:rFonts w:ascii="Times New Roman" w:hAnsi="Times New Roman"/>
        </w:rPr>
        <w:t xml:space="preserve">Oświadczam(y), że udzielamy </w:t>
      </w:r>
      <w:r w:rsidRPr="00914E25">
        <w:rPr>
          <w:rFonts w:ascii="Times New Roman" w:hAnsi="Times New Roman"/>
          <w:b/>
        </w:rPr>
        <w:t xml:space="preserve">…….. miesięcznej gwarancji </w:t>
      </w:r>
      <w:r w:rsidRPr="00914E25">
        <w:rPr>
          <w:rFonts w:ascii="Times New Roman" w:hAnsi="Times New Roman"/>
        </w:rPr>
        <w:t>(minimum 60 miesięcy). Zobowiązuję(my) się do realizacji gwarancji zgodnie z warunkami określonymi w punkcie I.16 SIWZ. Jednocześnie oświadczam(y), że warunki gwarancji realizować będę(będziemy) zgodnie z zapisami projektu umowy (część III SIWZ).</w:t>
      </w:r>
    </w:p>
    <w:p w14:paraId="564A082C" w14:textId="77777777" w:rsidR="00E3416B" w:rsidRPr="00914E25" w:rsidRDefault="00E3416B" w:rsidP="00E3416B">
      <w:pPr>
        <w:pStyle w:val="Wyliczenie123wtekcie"/>
        <w:numPr>
          <w:ilvl w:val="0"/>
          <w:numId w:val="21"/>
        </w:numPr>
        <w:tabs>
          <w:tab w:val="num" w:pos="717"/>
        </w:tabs>
        <w:spacing w:before="0" w:after="0" w:line="240" w:lineRule="auto"/>
        <w:rPr>
          <w:rFonts w:ascii="Times New Roman" w:hAnsi="Times New Roman"/>
        </w:rPr>
      </w:pPr>
      <w:r w:rsidRPr="00914E25">
        <w:rPr>
          <w:rFonts w:ascii="Times New Roman" w:hAnsi="Times New Roman"/>
        </w:rPr>
        <w:lastRenderedPageBreak/>
        <w:t>Oświadczam(y), że zgadzam(y) się na płatność wynagrodzenia zgodnie z warunkami i w terminach określonych w §3 projektu umowy, zawartego w III części SIWZ.</w:t>
      </w:r>
    </w:p>
    <w:p w14:paraId="71285301" w14:textId="77777777" w:rsidR="00E3416B" w:rsidRPr="00914E25" w:rsidRDefault="00E3416B" w:rsidP="00E3416B">
      <w:pPr>
        <w:pStyle w:val="Wykropkowaniewtekcie"/>
        <w:numPr>
          <w:ilvl w:val="0"/>
          <w:numId w:val="21"/>
        </w:numPr>
        <w:spacing w:before="0" w:line="240" w:lineRule="auto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 xml:space="preserve">Informuję(my), że zapoznałem(zapoznaliśmy) się z projektem umowy i akceptuję(my) bez zastrzeżeń jego treść. Przyjmuję(my) do wiadomości treść art. 144 </w:t>
      </w:r>
      <w:proofErr w:type="spellStart"/>
      <w:r w:rsidRPr="00914E25">
        <w:rPr>
          <w:rFonts w:ascii="Times New Roman" w:hAnsi="Times New Roman" w:cs="Times New Roman"/>
        </w:rPr>
        <w:t>Pzp</w:t>
      </w:r>
      <w:proofErr w:type="spellEnd"/>
      <w:r w:rsidRPr="00914E25">
        <w:rPr>
          <w:rFonts w:ascii="Times New Roman" w:hAnsi="Times New Roman" w:cs="Times New Roman"/>
        </w:rPr>
        <w:t xml:space="preserve"> zabraniającą istotnej zmiany postanowień zawartej umowy w stosunku do treści oferty, za wyjątkiem możliwości wprowadzenia zmian w okolicznościach wskazanych przez Zamawiającego w SIWZ.</w:t>
      </w:r>
    </w:p>
    <w:p w14:paraId="33053118" w14:textId="77777777" w:rsidR="00E3416B" w:rsidRPr="00914E25" w:rsidRDefault="00E3416B" w:rsidP="00E3416B">
      <w:pPr>
        <w:pStyle w:val="Wykropkowaniewtekcie"/>
        <w:numPr>
          <w:ilvl w:val="0"/>
          <w:numId w:val="21"/>
        </w:numPr>
        <w:spacing w:before="0" w:line="240" w:lineRule="auto"/>
        <w:rPr>
          <w:rFonts w:ascii="Times New Roman" w:hAnsi="Times New Roman" w:cs="Times New Roman"/>
        </w:rPr>
      </w:pPr>
      <w:r w:rsidRPr="00914E25">
        <w:rPr>
          <w:rFonts w:ascii="Times New Roman" w:hAnsi="Times New Roman"/>
        </w:rPr>
        <w:t>Oświadczam(y), że wnieśliśmy wadium:</w:t>
      </w:r>
    </w:p>
    <w:p w14:paraId="69393690" w14:textId="77777777" w:rsidR="00E3416B" w:rsidRPr="00914E25" w:rsidRDefault="00E3416B" w:rsidP="00E3416B">
      <w:pPr>
        <w:pStyle w:val="Wykropkowaniewtekcie"/>
        <w:numPr>
          <w:ilvl w:val="0"/>
          <w:numId w:val="51"/>
        </w:numPr>
        <w:spacing w:before="0" w:line="288" w:lineRule="auto"/>
        <w:ind w:left="600" w:hanging="300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forma i kwota wniesionego wadium: …………………………………………………………</w:t>
      </w:r>
    </w:p>
    <w:p w14:paraId="52EF3224" w14:textId="77777777" w:rsidR="00E3416B" w:rsidRPr="00914E25" w:rsidRDefault="00E3416B" w:rsidP="00E3416B">
      <w:pPr>
        <w:pStyle w:val="Wykropkowaniewtekcie"/>
        <w:numPr>
          <w:ilvl w:val="0"/>
          <w:numId w:val="51"/>
        </w:numPr>
        <w:spacing w:before="0" w:line="288" w:lineRule="auto"/>
        <w:ind w:left="600" w:hanging="301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nazwa banku i numer konta, na jakie Zamawiający ma dokonać zwrotu wadium wpłaconego w pieniądzu: ………………………………………………………………………………………………………………</w:t>
      </w:r>
    </w:p>
    <w:p w14:paraId="3D636446" w14:textId="77777777" w:rsidR="00E3416B" w:rsidRPr="00914E25" w:rsidRDefault="00E3416B" w:rsidP="00E3416B">
      <w:pPr>
        <w:pStyle w:val="Wykropkowaniewtekcie"/>
        <w:numPr>
          <w:ilvl w:val="0"/>
          <w:numId w:val="21"/>
        </w:numPr>
        <w:tabs>
          <w:tab w:val="left" w:pos="360"/>
        </w:tabs>
        <w:spacing w:before="0" w:line="240" w:lineRule="auto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Oświadczam(y), że dostarczony przedmiot zamówienia będzie fabrycznie nowy, tzn. nieużywany przed dniem dostarczenia z wyłączeniem używania niezbędnego dla przeprowadzenia testu jego poprawnej pracy.</w:t>
      </w:r>
    </w:p>
    <w:p w14:paraId="290A9910" w14:textId="77777777" w:rsidR="00E3416B" w:rsidRDefault="00E3416B" w:rsidP="00E3416B">
      <w:pPr>
        <w:pStyle w:val="Tekstpodstawowy33"/>
        <w:numPr>
          <w:ilvl w:val="0"/>
          <w:numId w:val="2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sz w:val="20"/>
        </w:rPr>
      </w:pPr>
      <w:r w:rsidRPr="00914E25">
        <w:rPr>
          <w:rFonts w:ascii="Times New Roman" w:hAnsi="Times New Roman" w:cs="Times New Roman"/>
          <w:sz w:val="20"/>
        </w:rPr>
        <w:t>Oświadczam(y), że dostarczany przedmiot zamówienia będzie gotowy do eksploatacji bez konieczności montażu dodatkowych urządzeń oraz będzie wyposażony w wystarczającą liczbę kabli niezbędnych do prawidłowego funkcjonowania urządzeń oraz pozwalający na podłączenie go do standardowych gniazdek zasilających, chyba że w specyfikacji technicznej zaznaczono inaczej.</w:t>
      </w:r>
    </w:p>
    <w:p w14:paraId="169EC72B" w14:textId="77777777" w:rsidR="00B71653" w:rsidRDefault="00B71653" w:rsidP="00B71653">
      <w:pPr>
        <w:pStyle w:val="Tekstpodstawowy32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o</w:t>
      </w:r>
      <w:r w:rsidRPr="00914E25">
        <w:rPr>
          <w:rFonts w:ascii="Times New Roman" w:hAnsi="Times New Roman" w:cs="Times New Roman"/>
        </w:rPr>
        <w:t xml:space="preserve">ferowany przedmiot zamówienia w dniu złożenia oferty nie </w:t>
      </w:r>
      <w:r>
        <w:rPr>
          <w:rFonts w:ascii="Times New Roman" w:hAnsi="Times New Roman" w:cs="Times New Roman"/>
        </w:rPr>
        <w:t xml:space="preserve">jest </w:t>
      </w:r>
      <w:r w:rsidRPr="00914E25">
        <w:rPr>
          <w:rFonts w:ascii="Times New Roman" w:hAnsi="Times New Roman" w:cs="Times New Roman"/>
        </w:rPr>
        <w:t>przewidziany przez producenta do wycofania z produkcji lub sprzedaży.</w:t>
      </w:r>
    </w:p>
    <w:p w14:paraId="644B739E" w14:textId="77777777" w:rsidR="00E3416B" w:rsidRPr="00D82508" w:rsidRDefault="00E3416B" w:rsidP="00D82508">
      <w:pPr>
        <w:pStyle w:val="Tekstpodstawowy32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D82508">
        <w:rPr>
          <w:rFonts w:ascii="Times New Roman" w:hAnsi="Times New Roman" w:cs="Times New Roman"/>
        </w:rPr>
        <w:t>Oświadczamy,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</w:t>
      </w:r>
      <w:r w:rsidRPr="00D82508">
        <w:t>.</w:t>
      </w:r>
    </w:p>
    <w:p w14:paraId="3D9F5AAD" w14:textId="77777777" w:rsidR="00E3416B" w:rsidRPr="00914E25" w:rsidRDefault="00E3416B" w:rsidP="00E3416B">
      <w:pPr>
        <w:pStyle w:val="Tekstpodstawowy33"/>
        <w:numPr>
          <w:ilvl w:val="0"/>
          <w:numId w:val="2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sz w:val="20"/>
        </w:rPr>
      </w:pPr>
      <w:r w:rsidRPr="00914E25">
        <w:rPr>
          <w:rFonts w:ascii="Times New Roman" w:hAnsi="Times New Roman" w:cs="Times New Roman"/>
          <w:sz w:val="20"/>
        </w:rPr>
        <w:t xml:space="preserve">Zapewniamy możliwość zgłaszania awarii </w:t>
      </w:r>
      <w:r w:rsidRPr="00914E25">
        <w:rPr>
          <w:rFonts w:ascii="Times New Roman" w:hAnsi="Times New Roman" w:cs="Times New Roman"/>
          <w:b/>
          <w:bCs/>
          <w:sz w:val="20"/>
        </w:rPr>
        <w:t>...... godzin na dobę, w godzinach od ..... do ....., w dniach od pn. do pt. (min. 8h na dobę od godz. 9.00 do 17.00):</w:t>
      </w:r>
    </w:p>
    <w:p w14:paraId="2566765E" w14:textId="77777777" w:rsidR="00E3416B" w:rsidRPr="00914E25" w:rsidRDefault="00E3416B" w:rsidP="00E3416B">
      <w:pPr>
        <w:spacing w:line="240" w:lineRule="auto"/>
        <w:ind w:left="900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</w:rPr>
        <w:t>mailem na adres</w:t>
      </w:r>
      <w:r w:rsidRPr="00914E25">
        <w:rPr>
          <w:rFonts w:ascii="Times New Roman" w:hAnsi="Times New Roman" w:cs="Times New Roman"/>
        </w:rPr>
        <w:tab/>
      </w:r>
      <w:r w:rsidRPr="00914E25">
        <w:rPr>
          <w:rFonts w:ascii="Times New Roman" w:hAnsi="Times New Roman" w:cs="Times New Roman"/>
        </w:rPr>
        <w:tab/>
      </w:r>
      <w:r w:rsidRPr="00914E25">
        <w:rPr>
          <w:rFonts w:ascii="Times New Roman" w:hAnsi="Times New Roman" w:cs="Times New Roman"/>
        </w:rPr>
        <w:tab/>
        <w:t>..............................................................................................</w:t>
      </w:r>
    </w:p>
    <w:p w14:paraId="66D7AD9E" w14:textId="77777777" w:rsidR="00E3416B" w:rsidRPr="00914E25" w:rsidRDefault="00E3416B" w:rsidP="00E3416B">
      <w:pPr>
        <w:numPr>
          <w:ilvl w:val="0"/>
          <w:numId w:val="21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 w:rsidRPr="00914E25">
        <w:rPr>
          <w:rFonts w:ascii="Times New Roman" w:hAnsi="Times New Roman" w:cs="Times New Roman"/>
        </w:rPr>
        <w:t>Oświadczamy, że jesteśmy</w:t>
      </w:r>
      <w:r w:rsidRPr="00914E25">
        <w:rPr>
          <w:rFonts w:ascii="Times New Roman" w:hAnsi="Times New Roman" w:cs="Times New Roman"/>
          <w:sz w:val="16"/>
        </w:rPr>
        <w:t>*</w:t>
      </w:r>
      <w:r w:rsidRPr="00914E25">
        <w:rPr>
          <w:rFonts w:ascii="Times New Roman" w:hAnsi="Times New Roman" w:cs="Times New Roman"/>
        </w:rPr>
        <w:t xml:space="preserve"> </w:t>
      </w:r>
      <w:proofErr w:type="spellStart"/>
      <w:r w:rsidRPr="00914E25">
        <w:rPr>
          <w:rFonts w:ascii="Times New Roman" w:hAnsi="Times New Roman" w:cs="Times New Roman"/>
        </w:rPr>
        <w:t>mikroprzedsiębiorcą</w:t>
      </w:r>
      <w:proofErr w:type="spellEnd"/>
      <w:r w:rsidRPr="00914E25">
        <w:rPr>
          <w:rFonts w:ascii="Times New Roman" w:hAnsi="Times New Roman" w:cs="Times New Roman"/>
        </w:rPr>
        <w:t xml:space="preserve"> bądź małym lub średnim przedsiębiorcą:</w:t>
      </w:r>
    </w:p>
    <w:p w14:paraId="7B2C6C73" w14:textId="77777777" w:rsidR="00E3416B" w:rsidRPr="00914E25" w:rsidRDefault="00E3416B" w:rsidP="00E3416B">
      <w:pPr>
        <w:numPr>
          <w:ilvl w:val="0"/>
          <w:numId w:val="3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 w:rsidRPr="00914E25">
        <w:rPr>
          <w:rFonts w:ascii="Times New Roman" w:hAnsi="Times New Roman" w:cs="Times New Roman"/>
          <w:color w:val="000000"/>
        </w:rPr>
        <w:t>TAK</w:t>
      </w:r>
    </w:p>
    <w:p w14:paraId="724960C0" w14:textId="77777777" w:rsidR="00E3416B" w:rsidRPr="00914E25" w:rsidRDefault="00E3416B" w:rsidP="00E3416B">
      <w:pPr>
        <w:numPr>
          <w:ilvl w:val="0"/>
          <w:numId w:val="35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 w:rsidRPr="00914E25">
        <w:rPr>
          <w:rFonts w:ascii="Times New Roman" w:hAnsi="Times New Roman" w:cs="Times New Roman"/>
          <w:color w:val="000000"/>
        </w:rPr>
        <w:t>NIE</w:t>
      </w:r>
    </w:p>
    <w:p w14:paraId="04119206" w14:textId="77777777" w:rsidR="00E3416B" w:rsidRPr="00914E25" w:rsidRDefault="00E3416B" w:rsidP="00E3416B">
      <w:pPr>
        <w:spacing w:before="0" w:line="240" w:lineRule="auto"/>
        <w:ind w:left="360"/>
        <w:rPr>
          <w:rFonts w:ascii="Times New Roman" w:hAnsi="Times New Roman" w:cs="Times New Roman"/>
        </w:rPr>
      </w:pPr>
      <w:r w:rsidRPr="00914E25">
        <w:rPr>
          <w:rFonts w:ascii="Times New Roman" w:hAnsi="Times New Roman" w:cs="Times New Roman"/>
          <w:color w:val="000000"/>
          <w:sz w:val="16"/>
          <w:szCs w:val="16"/>
        </w:rPr>
        <w:t>* zaznaczyć odpowiedni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416B" w:rsidRPr="00914E25" w14:paraId="2E70B74C" w14:textId="77777777" w:rsidTr="00952812">
        <w:tc>
          <w:tcPr>
            <w:tcW w:w="4606" w:type="dxa"/>
          </w:tcPr>
          <w:p w14:paraId="311BB5CA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4"/>
              </w:rPr>
            </w:pPr>
          </w:p>
          <w:p w14:paraId="0F19D669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432D51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2E7EF3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C91A4E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02D6A2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F0FCD1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1F8A10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003AC3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....................................................</w:t>
            </w:r>
          </w:p>
        </w:tc>
        <w:tc>
          <w:tcPr>
            <w:tcW w:w="4606" w:type="dxa"/>
          </w:tcPr>
          <w:p w14:paraId="24DB3876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11D6D2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6AE280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80026B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E9AC5E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8688C3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3968FF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7DD568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</w:tr>
      <w:tr w:rsidR="00E3416B" w:rsidRPr="00914E25" w14:paraId="6DA8A22B" w14:textId="77777777" w:rsidTr="00952812">
        <w:tc>
          <w:tcPr>
            <w:tcW w:w="4606" w:type="dxa"/>
          </w:tcPr>
          <w:p w14:paraId="3534A126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</w:tcPr>
          <w:p w14:paraId="3F16EDAB" w14:textId="77777777" w:rsidR="00E3416B" w:rsidRPr="00914E25" w:rsidRDefault="00E3416B" w:rsidP="00952812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Pieczątka i podpisy osób reprezentujących Wykonawcę</w:t>
            </w:r>
          </w:p>
        </w:tc>
      </w:tr>
    </w:tbl>
    <w:p w14:paraId="79623EC8" w14:textId="77777777" w:rsidR="00E3416B" w:rsidRPr="00914E25" w:rsidRDefault="00E3416B" w:rsidP="00E3416B">
      <w:pPr>
        <w:pStyle w:val="Nagwek-zacznikdooferty"/>
        <w:spacing w:before="0" w:line="288" w:lineRule="auto"/>
        <w:rPr>
          <w:rStyle w:val="Nagwekbeznumeru"/>
          <w:rFonts w:ascii="Times New Roman" w:hAnsi="Times New Roman"/>
          <w:b/>
          <w:sz w:val="20"/>
        </w:rPr>
      </w:pPr>
      <w:r w:rsidRPr="00914E25">
        <w:rPr>
          <w:rFonts w:ascii="Times New Roman" w:hAnsi="Times New Roman" w:cs="Times New Roman"/>
          <w:b w:val="0"/>
        </w:rPr>
        <w:br w:type="page"/>
      </w:r>
      <w:r w:rsidRPr="00914E25">
        <w:rPr>
          <w:rStyle w:val="Nagwekbeznumeru"/>
          <w:rFonts w:ascii="Times New Roman" w:hAnsi="Times New Roman"/>
          <w:b/>
          <w:sz w:val="20"/>
        </w:rPr>
        <w:lastRenderedPageBreak/>
        <w:t>Załącznik nr 1 do oferty</w:t>
      </w:r>
    </w:p>
    <w:p w14:paraId="490F85E7" w14:textId="77777777" w:rsidR="00E3416B" w:rsidRPr="00914E25" w:rsidRDefault="00E3416B" w:rsidP="00E3416B">
      <w:pPr>
        <w:pStyle w:val="Tekstpodstawowy3"/>
        <w:tabs>
          <w:tab w:val="left" w:pos="402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4E25">
        <w:rPr>
          <w:rFonts w:ascii="Times New Roman" w:hAnsi="Times New Roman" w:cs="Times New Roman"/>
          <w:b/>
          <w:i/>
          <w:sz w:val="24"/>
          <w:szCs w:val="24"/>
          <w:u w:val="single"/>
        </w:rPr>
        <w:t>Szczegółowy opis parametrów technicznych oferowanego przedmiotu zamówienia</w:t>
      </w:r>
    </w:p>
    <w:p w14:paraId="7390C382" w14:textId="77777777" w:rsidR="00E3416B" w:rsidRPr="00914E25" w:rsidRDefault="00E3416B" w:rsidP="00E3416B">
      <w:pPr>
        <w:pStyle w:val="Tekstpodstawowy3"/>
        <w:tabs>
          <w:tab w:val="left" w:pos="4020"/>
        </w:tabs>
        <w:spacing w:before="120" w:line="240" w:lineRule="auto"/>
        <w:rPr>
          <w:rFonts w:ascii="Times New Roman" w:hAnsi="Times New Roman" w:cs="Times New Roman"/>
          <w:b/>
        </w:rPr>
      </w:pPr>
      <w:r w:rsidRPr="00914E25">
        <w:rPr>
          <w:rFonts w:ascii="Times New Roman" w:hAnsi="Times New Roman" w:cs="Times New Roman"/>
          <w:b/>
          <w:u w:val="single"/>
        </w:rPr>
        <w:t>Uwaga</w:t>
      </w:r>
      <w:r w:rsidRPr="00914E25">
        <w:rPr>
          <w:rFonts w:ascii="Times New Roman" w:hAnsi="Times New Roman" w:cs="Times New Roman"/>
          <w:b/>
        </w:rPr>
        <w:t>:</w:t>
      </w:r>
    </w:p>
    <w:p w14:paraId="13A95534" w14:textId="77777777" w:rsidR="00E3416B" w:rsidRPr="00914E25" w:rsidRDefault="00E3416B" w:rsidP="00E3416B">
      <w:pPr>
        <w:pStyle w:val="Tekstpodstawowy3"/>
        <w:tabs>
          <w:tab w:val="left" w:pos="40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14E25">
        <w:rPr>
          <w:rFonts w:ascii="Times New Roman" w:hAnsi="Times New Roman" w:cs="Times New Roman"/>
          <w:b/>
          <w:bCs/>
        </w:rPr>
        <w:t xml:space="preserve">W przypadku złożenia oferty równoważnej Wykonawca musi złożyć szczegółową specyfikację parametrów technicznych oferowanego przedmiotu zamówienia, z wyszczególnieniem elementów innych (równoważnych) niż wymagane przez Zamawiającego - np. </w:t>
      </w:r>
      <w:r w:rsidRPr="00914E25">
        <w:rPr>
          <w:rFonts w:ascii="Times New Roman" w:hAnsi="Times New Roman" w:cs="Times New Roman"/>
          <w:b/>
          <w:bCs/>
          <w:iCs/>
          <w:u w:val="single"/>
        </w:rPr>
        <w:t>poprzez pogrubienie lub podkreślenie proponowanego sprzętu równoważnego</w:t>
      </w:r>
      <w:r w:rsidRPr="00914E25">
        <w:rPr>
          <w:rFonts w:ascii="Times New Roman" w:hAnsi="Times New Roman" w:cs="Times New Roman"/>
          <w:b/>
          <w:bCs/>
        </w:rPr>
        <w:t>.</w:t>
      </w:r>
    </w:p>
    <w:p w14:paraId="623672D9" w14:textId="77777777" w:rsidR="00E3416B" w:rsidRPr="00914E25" w:rsidRDefault="00E3416B" w:rsidP="00E3416B">
      <w:pPr>
        <w:pStyle w:val="Tekstpodstawowy3"/>
        <w:tabs>
          <w:tab w:val="left" w:pos="4020"/>
        </w:tabs>
        <w:rPr>
          <w:rFonts w:ascii="Times New Roman" w:hAnsi="Times New Roman" w:cs="Times New Roman"/>
          <w:b/>
          <w:bCs/>
        </w:rPr>
      </w:pPr>
    </w:p>
    <w:p w14:paraId="5DE0C932" w14:textId="77777777" w:rsidR="00E3416B" w:rsidRPr="00914E25" w:rsidRDefault="00E3416B" w:rsidP="00E3416B">
      <w:pPr>
        <w:pStyle w:val="Tekstpodstawowy3"/>
        <w:tabs>
          <w:tab w:val="left" w:pos="402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914E25">
        <w:rPr>
          <w:rFonts w:ascii="Times New Roman" w:hAnsi="Times New Roman" w:cs="Times New Roman"/>
          <w:b/>
          <w:bCs/>
        </w:rPr>
        <w:t xml:space="preserve">Wymaga się aby oferowany system charakteryzował się szeroką możliwością zastosowania w badaniach takich cząsteczek jak białka, RNA oraz związki małocząsteczkowe. System musi umożliwiać badania bardzo małych i/lub słabo rozpraszających kryształów. Ponieważ sprzęt będzie wykorzystywany w bardzo wymagających projektach naukowych, musi gwarantować najwyższą dokładność, precyzję oraz wiarygodność rejestrowanych danych dyfrakcyjnych. W związku z tym intensywność, stabilność i niezawodność źródła promieni X oraz czułość, dynamiczny zakres jak również proporcja sygnału do szumu detektora promieni X a także dostępność uniwersalnych i solidnych narzędzi w ramach oprogramowania do zbierania i analizy danych są kluczowymi elementami branymi pod uwagę podczas oceny. </w:t>
      </w:r>
    </w:p>
    <w:p w14:paraId="13935F41" w14:textId="77777777" w:rsidR="00E3416B" w:rsidRPr="00914E25" w:rsidRDefault="00E3416B" w:rsidP="00E3416B">
      <w:pPr>
        <w:pStyle w:val="Tekstpodstawowy3"/>
        <w:tabs>
          <w:tab w:val="left" w:pos="4020"/>
        </w:tabs>
        <w:spacing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14E25">
        <w:rPr>
          <w:rFonts w:ascii="Times New Roman" w:hAnsi="Times New Roman" w:cs="Times New Roman"/>
          <w:b/>
          <w:bCs/>
          <w:i/>
          <w:u w:val="single"/>
        </w:rPr>
        <w:t>O: Wymagania obowiązkowe (Funkcjonalność wymagana, nie punktowana w kryteriach oceny ofert)</w:t>
      </w:r>
    </w:p>
    <w:p w14:paraId="17B9FD28" w14:textId="77777777" w:rsidR="00E3416B" w:rsidRPr="00914E25" w:rsidRDefault="00E3416B" w:rsidP="00E3416B">
      <w:pPr>
        <w:pStyle w:val="Tekstpodstawowy3"/>
        <w:tabs>
          <w:tab w:val="left" w:pos="4020"/>
        </w:tabs>
        <w:spacing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14E25">
        <w:rPr>
          <w:rFonts w:ascii="Times New Roman" w:hAnsi="Times New Roman" w:cs="Times New Roman"/>
          <w:b/>
          <w:bCs/>
          <w:i/>
          <w:u w:val="single"/>
        </w:rPr>
        <w:t>P: Wymagania pożądane (Funkcjonalność punktowana w kryteriach oceny ofert)</w:t>
      </w:r>
    </w:p>
    <w:tbl>
      <w:tblPr>
        <w:tblW w:w="99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4709"/>
        <w:gridCol w:w="1094"/>
        <w:gridCol w:w="633"/>
        <w:gridCol w:w="558"/>
        <w:gridCol w:w="848"/>
        <w:gridCol w:w="1272"/>
      </w:tblGrid>
      <w:tr w:rsidR="00E3416B" w:rsidRPr="00914E25" w14:paraId="6F7923CB" w14:textId="77777777" w:rsidTr="00952812">
        <w:trPr>
          <w:trHeight w:val="563"/>
        </w:trPr>
        <w:tc>
          <w:tcPr>
            <w:tcW w:w="883" w:type="dxa"/>
            <w:shd w:val="clear" w:color="auto" w:fill="auto"/>
          </w:tcPr>
          <w:p w14:paraId="5531B86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Pozycja</w:t>
            </w:r>
            <w:proofErr w:type="spellEnd"/>
          </w:p>
        </w:tc>
        <w:tc>
          <w:tcPr>
            <w:tcW w:w="4709" w:type="dxa"/>
            <w:shd w:val="clear" w:color="auto" w:fill="auto"/>
          </w:tcPr>
          <w:p w14:paraId="6F7B3AB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Opis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14:paraId="6587E09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Typ</w:t>
            </w:r>
            <w:proofErr w:type="spellEnd"/>
            <w:r w:rsidRPr="00914E2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kryterium</w:t>
            </w:r>
            <w:proofErr w:type="spellEnd"/>
          </w:p>
        </w:tc>
        <w:tc>
          <w:tcPr>
            <w:tcW w:w="633" w:type="dxa"/>
            <w:shd w:val="clear" w:color="auto" w:fill="auto"/>
          </w:tcPr>
          <w:p w14:paraId="28BFA23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Tak</w:t>
            </w:r>
            <w:proofErr w:type="spellEnd"/>
          </w:p>
        </w:tc>
        <w:tc>
          <w:tcPr>
            <w:tcW w:w="558" w:type="dxa"/>
            <w:shd w:val="clear" w:color="auto" w:fill="auto"/>
          </w:tcPr>
          <w:p w14:paraId="5ABE51D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Nie</w:t>
            </w:r>
            <w:proofErr w:type="spellEnd"/>
          </w:p>
        </w:tc>
        <w:tc>
          <w:tcPr>
            <w:tcW w:w="848" w:type="dxa"/>
            <w:shd w:val="clear" w:color="auto" w:fill="auto"/>
          </w:tcPr>
          <w:p w14:paraId="5256CB1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Punkty</w:t>
            </w:r>
            <w:proofErr w:type="spellEnd"/>
            <w:r w:rsidRPr="00914E2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oceny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14:paraId="66B9583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Wyjaśnienie</w:t>
            </w:r>
            <w:proofErr w:type="spellEnd"/>
            <w:r w:rsidRPr="00914E2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rozwiązania</w:t>
            </w:r>
            <w:proofErr w:type="spellEnd"/>
          </w:p>
        </w:tc>
      </w:tr>
      <w:tr w:rsidR="00E3416B" w:rsidRPr="00914E25" w14:paraId="6BE5BBFA" w14:textId="77777777" w:rsidTr="00952812">
        <w:trPr>
          <w:trHeight w:val="416"/>
        </w:trPr>
        <w:tc>
          <w:tcPr>
            <w:tcW w:w="883" w:type="dxa"/>
            <w:shd w:val="clear" w:color="auto" w:fill="auto"/>
          </w:tcPr>
          <w:p w14:paraId="7818A7E1" w14:textId="3D36D18E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4709" w:type="dxa"/>
            <w:shd w:val="clear" w:color="auto" w:fill="auto"/>
          </w:tcPr>
          <w:p w14:paraId="64ED4D9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</w:rPr>
            </w:pPr>
            <w:r w:rsidRPr="00914E25">
              <w:rPr>
                <w:rFonts w:ascii="Times New Roman" w:hAnsi="Times New Roman" w:cs="Times New Roman"/>
                <w:b/>
              </w:rPr>
              <w:t>Wymagania ogólne dyfraktometru promieni X:</w:t>
            </w:r>
          </w:p>
        </w:tc>
        <w:tc>
          <w:tcPr>
            <w:tcW w:w="1094" w:type="dxa"/>
            <w:shd w:val="clear" w:color="auto" w:fill="BFBFBF"/>
          </w:tcPr>
          <w:p w14:paraId="7EC64E3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shd w:val="clear" w:color="auto" w:fill="BFBFBF"/>
          </w:tcPr>
          <w:p w14:paraId="18B4060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/>
          </w:tcPr>
          <w:p w14:paraId="4D56FC7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BFBFBF"/>
          </w:tcPr>
          <w:p w14:paraId="1D1FA87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BFBFBF"/>
          </w:tcPr>
          <w:p w14:paraId="628D904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40CF1A66" w14:textId="77777777" w:rsidTr="00952812">
        <w:trPr>
          <w:trHeight w:val="3136"/>
        </w:trPr>
        <w:tc>
          <w:tcPr>
            <w:tcW w:w="883" w:type="dxa"/>
            <w:shd w:val="clear" w:color="auto" w:fill="auto"/>
          </w:tcPr>
          <w:p w14:paraId="67695623" w14:textId="25F213A4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4709" w:type="dxa"/>
            <w:vMerge w:val="restart"/>
            <w:shd w:val="clear" w:color="auto" w:fill="auto"/>
          </w:tcPr>
          <w:p w14:paraId="4F1A615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System musi zawierać </w:t>
            </w:r>
            <w:r w:rsidRPr="00914E25">
              <w:rPr>
                <w:rFonts w:ascii="Times New Roman" w:hAnsi="Times New Roman" w:cs="Times New Roman"/>
                <w:b/>
              </w:rPr>
              <w:t>obudowę chroniącą od promieniowania</w:t>
            </w:r>
            <w:r w:rsidRPr="00914E25">
              <w:rPr>
                <w:rFonts w:ascii="Times New Roman" w:hAnsi="Times New Roman" w:cs="Times New Roman"/>
              </w:rPr>
              <w:t xml:space="preserve"> , która spełnia aktualne i dopuszczalne normy promieniowania dla UE: musi być wyposażony w wyłączniki bezpieczeństwa w punktach dostępnych dla użytkownika i spełniające najwyższe standardy bezpieczeństwa rentgenowskiego odpowiednie dla danej klasy urządzeń, a więc w pełni chronić użytkowników przed przypadkowym narażeniem na promieniowanie rentgenowskie oraz działanie mechanicznie poruszających się części zgodnie z dyrektywą maszynową UE. </w:t>
            </w:r>
          </w:p>
          <w:p w14:paraId="421544A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----------------------------------------------------------------</w:t>
            </w:r>
            <w:r w:rsidR="0012574E">
              <w:rPr>
                <w:rFonts w:ascii="Times New Roman" w:hAnsi="Times New Roman" w:cs="Times New Roman"/>
              </w:rPr>
              <w:t>---</w:t>
            </w:r>
          </w:p>
          <w:p w14:paraId="44F6E89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  <w:b/>
              </w:rPr>
              <w:t>Obudowa chroniąca od promieniowania</w:t>
            </w:r>
            <w:r w:rsidRPr="00914E25">
              <w:rPr>
                <w:rFonts w:ascii="Times New Roman" w:hAnsi="Times New Roman" w:cs="Times New Roman"/>
              </w:rPr>
              <w:t xml:space="preserve"> w pełni zautomatyzowana i wyposażona w kontrolowane przez oprogramowanie oświetlenie wnętrza i próbki w połączeniu z wysokiej rozdzielczości systemem do monitorowania zainstalowanego na dyfraktometrze kryształu. – 5 pkt</w:t>
            </w:r>
          </w:p>
        </w:tc>
        <w:tc>
          <w:tcPr>
            <w:tcW w:w="1094" w:type="dxa"/>
            <w:shd w:val="clear" w:color="auto" w:fill="auto"/>
          </w:tcPr>
          <w:p w14:paraId="4F46F99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70E13FC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0C5800F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72AF28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35A61DB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0C25C86C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64348CE0" w14:textId="15FA4116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4709" w:type="dxa"/>
            <w:vMerge/>
            <w:shd w:val="clear" w:color="auto" w:fill="auto"/>
          </w:tcPr>
          <w:p w14:paraId="4F0D54B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14:paraId="4D77436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3" w:type="dxa"/>
            <w:shd w:val="clear" w:color="auto" w:fill="auto"/>
          </w:tcPr>
          <w:p w14:paraId="7360866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590FFC2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554A020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133C521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316F27BA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20869414" w14:textId="69886C84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.3</w:t>
            </w:r>
          </w:p>
        </w:tc>
        <w:tc>
          <w:tcPr>
            <w:tcW w:w="4709" w:type="dxa"/>
            <w:shd w:val="clear" w:color="auto" w:fill="auto"/>
          </w:tcPr>
          <w:p w14:paraId="65EB899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Wszystkie części systemu muszą mieć udokumentowane oznakowanie CE.</w:t>
            </w:r>
          </w:p>
        </w:tc>
        <w:tc>
          <w:tcPr>
            <w:tcW w:w="1094" w:type="dxa"/>
            <w:shd w:val="clear" w:color="auto" w:fill="auto"/>
          </w:tcPr>
          <w:p w14:paraId="180B881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0D714A8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E43F06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F6AB2C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5B5A475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4452E338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0EAE995E" w14:textId="37E1572B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5531C">
              <w:rPr>
                <w:rFonts w:ascii="Times New Roman" w:hAnsi="Times New Roman" w:cs="Times New Roman"/>
                <w:lang w:val="en-US"/>
              </w:rPr>
              <w:t>.4</w:t>
            </w:r>
          </w:p>
        </w:tc>
        <w:tc>
          <w:tcPr>
            <w:tcW w:w="4709" w:type="dxa"/>
            <w:shd w:val="clear" w:color="auto" w:fill="auto"/>
          </w:tcPr>
          <w:p w14:paraId="5B3E6CD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System dyfraktometru rentgenowskiego musi wymagać tylko jednofazowego zasilania sieciowego.</w:t>
            </w:r>
          </w:p>
        </w:tc>
        <w:tc>
          <w:tcPr>
            <w:tcW w:w="1094" w:type="dxa"/>
            <w:shd w:val="clear" w:color="auto" w:fill="auto"/>
          </w:tcPr>
          <w:p w14:paraId="04E3193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174B8FB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8D59B4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5B1C76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503CB75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2C30FBE0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3AE3A7EC" w14:textId="4DE5D70B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5531C">
              <w:rPr>
                <w:rFonts w:ascii="Times New Roman" w:hAnsi="Times New Roman" w:cs="Times New Roman"/>
                <w:lang w:val="en-US"/>
              </w:rPr>
              <w:t>.5</w:t>
            </w:r>
          </w:p>
        </w:tc>
        <w:tc>
          <w:tcPr>
            <w:tcW w:w="4709" w:type="dxa"/>
            <w:shd w:val="clear" w:color="auto" w:fill="auto"/>
          </w:tcPr>
          <w:p w14:paraId="4AADD4A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Układ dyfraktometru rentgenowskiego musi być zamontowany na kółkach, by  ułatwić montaż i przemieszczanie.</w:t>
            </w:r>
          </w:p>
        </w:tc>
        <w:tc>
          <w:tcPr>
            <w:tcW w:w="1094" w:type="dxa"/>
            <w:shd w:val="clear" w:color="auto" w:fill="auto"/>
          </w:tcPr>
          <w:p w14:paraId="09C34B2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242609A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24C3AC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176F31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6B580E7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52D121D2" w14:textId="77777777" w:rsidTr="00952812">
        <w:trPr>
          <w:trHeight w:val="503"/>
        </w:trPr>
        <w:tc>
          <w:tcPr>
            <w:tcW w:w="883" w:type="dxa"/>
            <w:shd w:val="clear" w:color="auto" w:fill="auto"/>
          </w:tcPr>
          <w:p w14:paraId="42140B7B" w14:textId="7BAED978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709" w:type="dxa"/>
            <w:shd w:val="clear" w:color="auto" w:fill="auto"/>
          </w:tcPr>
          <w:p w14:paraId="1609492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14E25">
              <w:rPr>
                <w:rFonts w:ascii="Times New Roman" w:hAnsi="Times New Roman" w:cs="Times New Roman"/>
                <w:b/>
              </w:rPr>
              <w:t>Wymagania źródła/generatora promieni X:</w:t>
            </w:r>
          </w:p>
        </w:tc>
        <w:tc>
          <w:tcPr>
            <w:tcW w:w="1094" w:type="dxa"/>
            <w:shd w:val="clear" w:color="auto" w:fill="BFBFBF"/>
          </w:tcPr>
          <w:p w14:paraId="7D48EE8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shd w:val="clear" w:color="auto" w:fill="BFBFBF"/>
          </w:tcPr>
          <w:p w14:paraId="71F2BCA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/>
          </w:tcPr>
          <w:p w14:paraId="083D35C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BFBFBF"/>
          </w:tcPr>
          <w:p w14:paraId="2F43FF2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BFBFBF"/>
          </w:tcPr>
          <w:p w14:paraId="5EA09DC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72279846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3C0B6947" w14:textId="649084C3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4709" w:type="dxa"/>
            <w:shd w:val="clear" w:color="auto" w:fill="auto"/>
          </w:tcPr>
          <w:p w14:paraId="1CD2A98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Źródłem promieniowania rentgenowskiego musi być wirująca anoda która generuje  promienie rentgenowskie o charakterystycznej długości fali Cu K</w:t>
            </w:r>
            <w:r w:rsidRPr="00914E25">
              <w:rPr>
                <w:rFonts w:ascii="Times New Roman" w:hAnsi="Times New Roman" w:cs="Times New Roman"/>
                <w:lang w:val="en-US"/>
              </w:rPr>
              <w:t>α</w:t>
            </w:r>
            <w:r w:rsidRPr="00914E25">
              <w:rPr>
                <w:rFonts w:ascii="Times New Roman" w:hAnsi="Times New Roman" w:cs="Times New Roman"/>
              </w:rPr>
              <w:t xml:space="preserve"> (1,54 Å)</w:t>
            </w:r>
          </w:p>
        </w:tc>
        <w:tc>
          <w:tcPr>
            <w:tcW w:w="1094" w:type="dxa"/>
            <w:shd w:val="clear" w:color="auto" w:fill="auto"/>
          </w:tcPr>
          <w:p w14:paraId="58BE66A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1B73E60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84BCB6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EC7A8E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6CA7885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5AE07122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7409A7B1" w14:textId="07EA9B63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4709" w:type="dxa"/>
            <w:shd w:val="clear" w:color="auto" w:fill="auto"/>
          </w:tcPr>
          <w:p w14:paraId="317331A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Do rejestracji danych dyfrakcyjnych najsłabiej rozpraszających promieniowanie X kryształów, źródło promieni X w postaci wirującej anody musi być sprzężone z podwójnie odbijającą, konfokalną wielowarstwową monochromatyczną i ogniskującą optyką rentgenowską w celu wygenerowania promieni rentgenowskich Cu K</w:t>
            </w:r>
            <w:r w:rsidRPr="00914E25">
              <w:rPr>
                <w:rFonts w:ascii="Times New Roman" w:hAnsi="Times New Roman" w:cs="Times New Roman"/>
                <w:lang w:val="en-US"/>
              </w:rPr>
              <w:t>α</w:t>
            </w:r>
            <w:r w:rsidRPr="00914E25">
              <w:rPr>
                <w:rFonts w:ascii="Times New Roman" w:hAnsi="Times New Roman" w:cs="Times New Roman"/>
              </w:rPr>
              <w:t xml:space="preserve"> o najwyższej intensywności i wysokiej czystości spektralnej.</w:t>
            </w:r>
          </w:p>
        </w:tc>
        <w:tc>
          <w:tcPr>
            <w:tcW w:w="1094" w:type="dxa"/>
            <w:shd w:val="clear" w:color="auto" w:fill="auto"/>
          </w:tcPr>
          <w:p w14:paraId="2B44B35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05A15BD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1A4C056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1789EF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3B76E29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449F73DB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6F6105DB" w14:textId="570DD2B2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.3</w:t>
            </w:r>
          </w:p>
        </w:tc>
        <w:tc>
          <w:tcPr>
            <w:tcW w:w="4709" w:type="dxa"/>
            <w:shd w:val="clear" w:color="auto" w:fill="auto"/>
          </w:tcPr>
          <w:p w14:paraId="782AA0F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14E25">
              <w:rPr>
                <w:rFonts w:ascii="Times New Roman" w:hAnsi="Times New Roman" w:cs="Times New Roman"/>
              </w:rPr>
              <w:t>Mikroogniskujące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wirujące anodowe źródło rentgenowskie Cu K</w:t>
            </w:r>
            <w:r w:rsidRPr="00914E25">
              <w:rPr>
                <w:rFonts w:ascii="Times New Roman" w:hAnsi="Times New Roman" w:cs="Times New Roman"/>
                <w:lang w:val="en-US"/>
              </w:rPr>
              <w:t>α</w:t>
            </w:r>
            <w:r w:rsidRPr="00914E25">
              <w:rPr>
                <w:rFonts w:ascii="Times New Roman" w:hAnsi="Times New Roman" w:cs="Times New Roman"/>
              </w:rPr>
              <w:t xml:space="preserve"> musi mieć co najmniej 1 000 W mocy a średnica wiązki (FWHM) w pozycji kryształu musi być w zakresie 120 – 150 </w:t>
            </w:r>
            <w:r w:rsidRPr="00914E25">
              <w:rPr>
                <w:rFonts w:ascii="Times New Roman" w:hAnsi="Times New Roman" w:cs="Times New Roman"/>
                <w:lang w:val="en-US"/>
              </w:rPr>
              <w:t>μ</w:t>
            </w:r>
            <w:r w:rsidRPr="00914E25">
              <w:rPr>
                <w:rFonts w:ascii="Times New Roman" w:hAnsi="Times New Roman" w:cs="Times New Roman"/>
              </w:rPr>
              <w:t xml:space="preserve">m, i z maksymalną rozbieżnością ≤ 10 </w:t>
            </w:r>
            <w:proofErr w:type="spellStart"/>
            <w:r w:rsidRPr="00914E25">
              <w:rPr>
                <w:rFonts w:ascii="Times New Roman" w:hAnsi="Times New Roman" w:cs="Times New Roman"/>
              </w:rPr>
              <w:t>mrad</w:t>
            </w:r>
            <w:proofErr w:type="spellEnd"/>
            <w:r w:rsidRPr="00914E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4" w:type="dxa"/>
            <w:shd w:val="clear" w:color="auto" w:fill="auto"/>
          </w:tcPr>
          <w:p w14:paraId="166DE7B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115E418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805864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6FE2E2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503CB95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587CB316" w14:textId="77777777" w:rsidTr="00952812">
        <w:trPr>
          <w:trHeight w:val="1984"/>
        </w:trPr>
        <w:tc>
          <w:tcPr>
            <w:tcW w:w="883" w:type="dxa"/>
            <w:shd w:val="clear" w:color="auto" w:fill="auto"/>
          </w:tcPr>
          <w:p w14:paraId="342C814F" w14:textId="74AB484C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.4</w:t>
            </w:r>
          </w:p>
        </w:tc>
        <w:tc>
          <w:tcPr>
            <w:tcW w:w="4709" w:type="dxa"/>
            <w:vMerge w:val="restart"/>
            <w:shd w:val="clear" w:color="auto" w:fill="auto"/>
          </w:tcPr>
          <w:p w14:paraId="2A698AF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Aby umożliwić rejestracje wysokiej jakości danych z kryształów o bardzo długich parametrach komórki elementarnej  (takich jak kryształy białkowe), </w:t>
            </w:r>
            <w:proofErr w:type="spellStart"/>
            <w:r w:rsidRPr="00914E25">
              <w:rPr>
                <w:rFonts w:ascii="Times New Roman" w:hAnsi="Times New Roman" w:cs="Times New Roman"/>
              </w:rPr>
              <w:t>mikroogniskujące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wirujące anodowe źródło rentgenowskie Cu K</w:t>
            </w:r>
            <w:r w:rsidRPr="00914E25">
              <w:rPr>
                <w:rFonts w:ascii="Times New Roman" w:hAnsi="Times New Roman" w:cs="Times New Roman"/>
                <w:lang w:val="en-US"/>
              </w:rPr>
              <w:t>α</w:t>
            </w:r>
            <w:r w:rsidRPr="00914E25">
              <w:rPr>
                <w:rFonts w:ascii="Times New Roman" w:hAnsi="Times New Roman" w:cs="Times New Roman"/>
              </w:rPr>
              <w:t xml:space="preserve"> musi być wyposażone w odpowiednie </w:t>
            </w:r>
            <w:r w:rsidRPr="00914E25">
              <w:rPr>
                <w:rFonts w:ascii="Times New Roman" w:hAnsi="Times New Roman" w:cs="Times New Roman"/>
                <w:b/>
              </w:rPr>
              <w:t>urządzenie umożliwiające zmianę rozbieżności</w:t>
            </w:r>
            <w:r w:rsidRPr="00914E25">
              <w:rPr>
                <w:rFonts w:ascii="Times New Roman" w:hAnsi="Times New Roman" w:cs="Times New Roman"/>
              </w:rPr>
              <w:t xml:space="preserve"> wiązki w dużym zakresie.</w:t>
            </w:r>
          </w:p>
          <w:p w14:paraId="2E05FD3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</w:t>
            </w:r>
            <w:r w:rsidR="0012574E">
              <w:rPr>
                <w:rFonts w:ascii="Times New Roman" w:hAnsi="Times New Roman" w:cs="Times New Roman"/>
              </w:rPr>
              <w:t>-------------------------------</w:t>
            </w:r>
          </w:p>
          <w:p w14:paraId="36CF7FF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Obsługa </w:t>
            </w:r>
            <w:r w:rsidRPr="00914E25">
              <w:rPr>
                <w:rFonts w:ascii="Times New Roman" w:hAnsi="Times New Roman" w:cs="Times New Roman"/>
                <w:b/>
              </w:rPr>
              <w:t>urządzenia regulującego zmianę rozbieżności wiązki</w:t>
            </w:r>
            <w:r w:rsidRPr="00914E25">
              <w:rPr>
                <w:rFonts w:ascii="Times New Roman" w:hAnsi="Times New Roman" w:cs="Times New Roman"/>
              </w:rPr>
              <w:t xml:space="preserve"> w pełni zautomatyzowana poprzez oprogramowanie kontrolne i pozwalająca na ciągłe dostosowanie rozbieżności promieni rentgenowskich Cu K</w:t>
            </w:r>
            <w:r w:rsidRPr="00914E25">
              <w:rPr>
                <w:rFonts w:ascii="Times New Roman" w:hAnsi="Times New Roman" w:cs="Times New Roman"/>
                <w:lang w:val="en-US"/>
              </w:rPr>
              <w:t>α</w:t>
            </w:r>
            <w:r w:rsidRPr="00914E25">
              <w:rPr>
                <w:rFonts w:ascii="Times New Roman" w:hAnsi="Times New Roman" w:cs="Times New Roman"/>
              </w:rPr>
              <w:t xml:space="preserve"> w pełnym zakresie między 10 </w:t>
            </w:r>
            <w:proofErr w:type="spellStart"/>
            <w:r w:rsidRPr="00914E25">
              <w:rPr>
                <w:rFonts w:ascii="Times New Roman" w:hAnsi="Times New Roman" w:cs="Times New Roman"/>
              </w:rPr>
              <w:t>mrad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a 1mrad. – 10 pkt</w:t>
            </w:r>
          </w:p>
        </w:tc>
        <w:tc>
          <w:tcPr>
            <w:tcW w:w="1094" w:type="dxa"/>
            <w:shd w:val="clear" w:color="auto" w:fill="auto"/>
          </w:tcPr>
          <w:p w14:paraId="516C286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3D56C7D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53C72F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B12757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4E31685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76C0CDBC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42EF38E5" w14:textId="10EE265A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.5</w:t>
            </w:r>
          </w:p>
        </w:tc>
        <w:tc>
          <w:tcPr>
            <w:tcW w:w="4709" w:type="dxa"/>
            <w:vMerge/>
            <w:shd w:val="clear" w:color="auto" w:fill="auto"/>
          </w:tcPr>
          <w:p w14:paraId="6E66843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14:paraId="6DEB998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3" w:type="dxa"/>
            <w:shd w:val="clear" w:color="auto" w:fill="auto"/>
          </w:tcPr>
          <w:p w14:paraId="026CF48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28EECDD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6C5AA9C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6D30733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626D71D7" w14:textId="77777777" w:rsidTr="00952812">
        <w:trPr>
          <w:trHeight w:val="1468"/>
        </w:trPr>
        <w:tc>
          <w:tcPr>
            <w:tcW w:w="883" w:type="dxa"/>
            <w:shd w:val="clear" w:color="auto" w:fill="auto"/>
          </w:tcPr>
          <w:p w14:paraId="5DA18D85" w14:textId="6B76FBEC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.6</w:t>
            </w:r>
          </w:p>
        </w:tc>
        <w:tc>
          <w:tcPr>
            <w:tcW w:w="4709" w:type="dxa"/>
            <w:vMerge w:val="restart"/>
            <w:shd w:val="clear" w:color="auto" w:fill="auto"/>
          </w:tcPr>
          <w:p w14:paraId="19BF1AA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Do analizy najmniejszych i najsłabiej rozpraszających kryształów, system musi dostarczyć promieniowania rentgenowskiego Cu K</w:t>
            </w:r>
            <w:r w:rsidRPr="00914E25">
              <w:rPr>
                <w:rFonts w:ascii="Times New Roman" w:hAnsi="Times New Roman" w:cs="Times New Roman"/>
                <w:lang w:val="en-US"/>
              </w:rPr>
              <w:t>α</w:t>
            </w:r>
            <w:r w:rsidRPr="00914E25">
              <w:rPr>
                <w:rFonts w:ascii="Times New Roman" w:hAnsi="Times New Roman" w:cs="Times New Roman"/>
                <w:b/>
              </w:rPr>
              <w:t xml:space="preserve"> </w:t>
            </w:r>
            <w:r w:rsidRPr="00914E25">
              <w:rPr>
                <w:rFonts w:ascii="Times New Roman" w:hAnsi="Times New Roman" w:cs="Times New Roman"/>
              </w:rPr>
              <w:t xml:space="preserve">o </w:t>
            </w:r>
            <w:r w:rsidRPr="00914E25">
              <w:rPr>
                <w:rFonts w:ascii="Times New Roman" w:hAnsi="Times New Roman" w:cs="Times New Roman"/>
                <w:b/>
              </w:rPr>
              <w:t xml:space="preserve">gęstości strumienia </w:t>
            </w:r>
            <w:r w:rsidRPr="00914E25">
              <w:rPr>
                <w:rFonts w:ascii="Times New Roman" w:hAnsi="Times New Roman" w:cs="Times New Roman"/>
              </w:rPr>
              <w:t>wiązki równej lub większej niż 1 x10</w:t>
            </w:r>
            <w:r w:rsidRPr="00914E25">
              <w:rPr>
                <w:rFonts w:ascii="Times New Roman" w:hAnsi="Times New Roman" w:cs="Times New Roman"/>
                <w:vertAlign w:val="superscript"/>
              </w:rPr>
              <w:t>11</w:t>
            </w:r>
            <w:r w:rsidRPr="00914E25">
              <w:rPr>
                <w:rFonts w:ascii="Times New Roman" w:hAnsi="Times New Roman" w:cs="Times New Roman"/>
              </w:rPr>
              <w:t xml:space="preserve"> fotonów/(sec * mm</w:t>
            </w:r>
            <w:r w:rsidRPr="00914E25">
              <w:rPr>
                <w:rFonts w:ascii="Times New Roman" w:hAnsi="Times New Roman" w:cs="Times New Roman"/>
                <w:vertAlign w:val="superscript"/>
              </w:rPr>
              <w:t>2</w:t>
            </w:r>
            <w:r w:rsidRPr="00914E25">
              <w:rPr>
                <w:rFonts w:ascii="Times New Roman" w:hAnsi="Times New Roman" w:cs="Times New Roman"/>
              </w:rPr>
              <w:t>) w położeniu próbki kryształu.</w:t>
            </w:r>
          </w:p>
          <w:p w14:paraId="536D813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</w:t>
            </w:r>
            <w:r w:rsidR="0012574E">
              <w:rPr>
                <w:rFonts w:ascii="Times New Roman" w:hAnsi="Times New Roman" w:cs="Times New Roman"/>
              </w:rPr>
              <w:t>-------------------------------</w:t>
            </w:r>
          </w:p>
          <w:p w14:paraId="2B03A01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Wiązka Cu K</w:t>
            </w:r>
            <w:r w:rsidRPr="00914E25">
              <w:rPr>
                <w:rFonts w:ascii="Times New Roman" w:hAnsi="Times New Roman" w:cs="Times New Roman"/>
                <w:lang w:val="en-US"/>
              </w:rPr>
              <w:t>α</w:t>
            </w:r>
            <w:r w:rsidRPr="00914E25">
              <w:rPr>
                <w:rFonts w:ascii="Times New Roman" w:hAnsi="Times New Roman" w:cs="Times New Roman"/>
                <w:b/>
              </w:rPr>
              <w:t xml:space="preserve"> </w:t>
            </w:r>
            <w:r w:rsidRPr="00914E25">
              <w:rPr>
                <w:rFonts w:ascii="Times New Roman" w:hAnsi="Times New Roman" w:cs="Times New Roman"/>
              </w:rPr>
              <w:t xml:space="preserve">o </w:t>
            </w:r>
            <w:r w:rsidRPr="00914E25">
              <w:rPr>
                <w:rFonts w:ascii="Times New Roman" w:hAnsi="Times New Roman" w:cs="Times New Roman"/>
                <w:b/>
              </w:rPr>
              <w:t>gęstości strumienia</w:t>
            </w:r>
            <w:r w:rsidRPr="00914E25">
              <w:rPr>
                <w:rFonts w:ascii="Times New Roman" w:hAnsi="Times New Roman" w:cs="Times New Roman"/>
              </w:rPr>
              <w:t xml:space="preserve"> równej lub większej niż 2,5 fotony x10</w:t>
            </w:r>
            <w:r w:rsidRPr="00914E25">
              <w:rPr>
                <w:rFonts w:ascii="Times New Roman" w:hAnsi="Times New Roman" w:cs="Times New Roman"/>
                <w:vertAlign w:val="superscript"/>
              </w:rPr>
              <w:t>11</w:t>
            </w:r>
            <w:r w:rsidRPr="00914E25">
              <w:rPr>
                <w:rFonts w:ascii="Times New Roman" w:hAnsi="Times New Roman" w:cs="Times New Roman"/>
              </w:rPr>
              <w:t>/(sec * mm</w:t>
            </w:r>
            <w:r w:rsidRPr="00914E25">
              <w:rPr>
                <w:rFonts w:ascii="Times New Roman" w:hAnsi="Times New Roman" w:cs="Times New Roman"/>
                <w:vertAlign w:val="superscript"/>
              </w:rPr>
              <w:t>2</w:t>
            </w:r>
            <w:r w:rsidRPr="00914E25">
              <w:rPr>
                <w:rFonts w:ascii="Times New Roman" w:hAnsi="Times New Roman" w:cs="Times New Roman"/>
              </w:rPr>
              <w:t>) w położeniu próbki kryształu. – 10 pkt</w:t>
            </w:r>
          </w:p>
        </w:tc>
        <w:tc>
          <w:tcPr>
            <w:tcW w:w="1094" w:type="dxa"/>
            <w:shd w:val="clear" w:color="auto" w:fill="auto"/>
          </w:tcPr>
          <w:p w14:paraId="4522065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455961D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110A433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1C1D9A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14C8478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47E0DFBA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1BB536D9" w14:textId="17F9635E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.7</w:t>
            </w:r>
          </w:p>
        </w:tc>
        <w:tc>
          <w:tcPr>
            <w:tcW w:w="4709" w:type="dxa"/>
            <w:vMerge/>
            <w:shd w:val="clear" w:color="auto" w:fill="auto"/>
          </w:tcPr>
          <w:p w14:paraId="1205F25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14:paraId="092E760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3" w:type="dxa"/>
            <w:shd w:val="clear" w:color="auto" w:fill="auto"/>
          </w:tcPr>
          <w:p w14:paraId="5671D70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8524EF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38ACB23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543D1F2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55E19C19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18F3C421" w14:textId="1C0A596E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</w:t>
            </w:r>
          </w:p>
        </w:tc>
        <w:tc>
          <w:tcPr>
            <w:tcW w:w="4709" w:type="dxa"/>
            <w:shd w:val="clear" w:color="auto" w:fill="auto"/>
          </w:tcPr>
          <w:p w14:paraId="5AB7EC7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W źródłowym systemie rentgenowskim musi być zastosowane wewnętrzne chłodzenie wodne w celu jak najlepszego utrzymania niezbędnej, najbardziej stabilnej temperatury pracy i najwyższej stałej intensywności promieniowania rentgenowskiego.</w:t>
            </w:r>
          </w:p>
        </w:tc>
        <w:tc>
          <w:tcPr>
            <w:tcW w:w="1094" w:type="dxa"/>
            <w:shd w:val="clear" w:color="auto" w:fill="auto"/>
          </w:tcPr>
          <w:p w14:paraId="5CF89B0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 xml:space="preserve">O </w:t>
            </w:r>
          </w:p>
        </w:tc>
        <w:tc>
          <w:tcPr>
            <w:tcW w:w="633" w:type="dxa"/>
            <w:shd w:val="clear" w:color="auto" w:fill="auto"/>
          </w:tcPr>
          <w:p w14:paraId="4861368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5476066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EE1699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389C0E6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7BC240C4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4B2E4FA3" w14:textId="73C9C8B6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4709" w:type="dxa"/>
            <w:shd w:val="clear" w:color="auto" w:fill="auto"/>
          </w:tcPr>
          <w:p w14:paraId="4AB1F0E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14E25">
              <w:rPr>
                <w:rFonts w:ascii="Times New Roman" w:hAnsi="Times New Roman" w:cs="Times New Roman"/>
                <w:b/>
              </w:rPr>
              <w:t xml:space="preserve">Wymagania dla powierzchniowego detektora rentgenowskiego: </w:t>
            </w:r>
          </w:p>
        </w:tc>
        <w:tc>
          <w:tcPr>
            <w:tcW w:w="1094" w:type="dxa"/>
            <w:shd w:val="clear" w:color="auto" w:fill="BFBFBF"/>
          </w:tcPr>
          <w:p w14:paraId="27740C8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" w:type="dxa"/>
            <w:shd w:val="clear" w:color="auto" w:fill="BFBFBF"/>
          </w:tcPr>
          <w:p w14:paraId="2A11C13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/>
          </w:tcPr>
          <w:p w14:paraId="062DD52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BFBFBF"/>
          </w:tcPr>
          <w:p w14:paraId="2756731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BFBFBF"/>
          </w:tcPr>
          <w:p w14:paraId="3A8AD96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62F23B21" w14:textId="77777777" w:rsidTr="00952812">
        <w:trPr>
          <w:trHeight w:val="1190"/>
        </w:trPr>
        <w:tc>
          <w:tcPr>
            <w:tcW w:w="883" w:type="dxa"/>
            <w:shd w:val="clear" w:color="auto" w:fill="auto"/>
          </w:tcPr>
          <w:p w14:paraId="663B99EF" w14:textId="026B1EFA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4709" w:type="dxa"/>
            <w:vMerge w:val="restart"/>
            <w:shd w:val="clear" w:color="auto" w:fill="auto"/>
          </w:tcPr>
          <w:p w14:paraId="178D540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Powierzchniowy detektor rentgenowski musi charakteryzować się wysoką czułością i </w:t>
            </w:r>
            <w:r w:rsidRPr="00914E25">
              <w:rPr>
                <w:rFonts w:ascii="Times New Roman" w:hAnsi="Times New Roman" w:cs="Times New Roman"/>
                <w:b/>
              </w:rPr>
              <w:t>niskim poziomem szumu/tła</w:t>
            </w:r>
            <w:r w:rsidRPr="00914E25">
              <w:rPr>
                <w:rFonts w:ascii="Times New Roman" w:hAnsi="Times New Roman" w:cs="Times New Roman"/>
              </w:rPr>
              <w:t xml:space="preserve"> dla optymalnego pomiaru danych dyfrakcji promieni rentgenowskich.</w:t>
            </w:r>
          </w:p>
          <w:p w14:paraId="23DE0B4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</w:t>
            </w:r>
            <w:r w:rsidR="0012574E">
              <w:rPr>
                <w:rFonts w:ascii="Times New Roman" w:hAnsi="Times New Roman" w:cs="Times New Roman"/>
              </w:rPr>
              <w:t>-------------------------------</w:t>
            </w:r>
          </w:p>
          <w:p w14:paraId="18628D9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Powierzchniowy detektor rentgenowski bezpośrednio wykrywający i zliczający fotony w całym dynamicznym zakresie działania i wykorzystujący czujnik pikseli półprzewodnikowych: dlatego zawiera elementów powodujących konwersję promieni X do światła widzialnego, ani żadnych elementów światłowodów </w:t>
            </w:r>
            <w:r w:rsidRPr="00914E25">
              <w:rPr>
                <w:rFonts w:ascii="Times New Roman" w:hAnsi="Times New Roman" w:cs="Times New Roman"/>
              </w:rPr>
              <w:lastRenderedPageBreak/>
              <w:t xml:space="preserve">obniżających/zmniejszających sygnał (wykrywanie fotonów rentgenowskich jest bezpośrednie: tj. </w:t>
            </w:r>
            <w:r w:rsidRPr="00914E25">
              <w:rPr>
                <w:rFonts w:ascii="Times New Roman" w:hAnsi="Times New Roman" w:cs="Times New Roman"/>
                <w:b/>
              </w:rPr>
              <w:t>nie</w:t>
            </w:r>
            <w:r w:rsidRPr="00914E25">
              <w:rPr>
                <w:rFonts w:ascii="Times New Roman" w:hAnsi="Times New Roman" w:cs="Times New Roman"/>
              </w:rPr>
              <w:t xml:space="preserve"> wymaga konwersji sygnału rentgenowskiego na światło widzialne, ponieważ generuje to dodatkowy szum w konwersji sygnału ). W efekcie możliwość uzyskania </w:t>
            </w:r>
            <w:r w:rsidRPr="00914E25">
              <w:rPr>
                <w:rFonts w:ascii="Times New Roman" w:hAnsi="Times New Roman" w:cs="Times New Roman"/>
                <w:b/>
              </w:rPr>
              <w:t>najlepszego stosunku sygnału do szumu/tła</w:t>
            </w:r>
            <w:r w:rsidRPr="00914E25">
              <w:rPr>
                <w:rFonts w:ascii="Times New Roman" w:hAnsi="Times New Roman" w:cs="Times New Roman"/>
              </w:rPr>
              <w:t xml:space="preserve"> danych dyfrakcyjnych– 10 pkt</w:t>
            </w:r>
          </w:p>
        </w:tc>
        <w:tc>
          <w:tcPr>
            <w:tcW w:w="1094" w:type="dxa"/>
            <w:shd w:val="clear" w:color="auto" w:fill="auto"/>
          </w:tcPr>
          <w:p w14:paraId="17DF811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lastRenderedPageBreak/>
              <w:t>O</w:t>
            </w:r>
          </w:p>
        </w:tc>
        <w:tc>
          <w:tcPr>
            <w:tcW w:w="633" w:type="dxa"/>
            <w:shd w:val="clear" w:color="auto" w:fill="auto"/>
          </w:tcPr>
          <w:p w14:paraId="746782D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213D3F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DB68A0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2ED9572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2896E277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01D33C68" w14:textId="7BFAB3C9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4709" w:type="dxa"/>
            <w:vMerge/>
            <w:shd w:val="clear" w:color="auto" w:fill="auto"/>
          </w:tcPr>
          <w:p w14:paraId="1FC105F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14:paraId="4B0EF10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33" w:type="dxa"/>
            <w:shd w:val="clear" w:color="auto" w:fill="auto"/>
          </w:tcPr>
          <w:p w14:paraId="1741AD0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D96C4D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2C0994B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069BF87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7BDAB754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3F7AB9C9" w14:textId="2ADDB803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.3</w:t>
            </w:r>
          </w:p>
        </w:tc>
        <w:tc>
          <w:tcPr>
            <w:tcW w:w="4709" w:type="dxa"/>
            <w:shd w:val="clear" w:color="auto" w:fill="auto"/>
          </w:tcPr>
          <w:p w14:paraId="6236239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Detektor nie powinien być wrażliwy na jakiekolwiek wpływy prądu ciemnego/efekty tła lub efekty szumu odczytu.</w:t>
            </w:r>
          </w:p>
        </w:tc>
        <w:tc>
          <w:tcPr>
            <w:tcW w:w="1094" w:type="dxa"/>
            <w:shd w:val="clear" w:color="auto" w:fill="auto"/>
          </w:tcPr>
          <w:p w14:paraId="5200545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71AF4F9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D8D151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87001D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5C030B7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78741984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10B80416" w14:textId="0CFF73EF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.4</w:t>
            </w:r>
          </w:p>
        </w:tc>
        <w:tc>
          <w:tcPr>
            <w:tcW w:w="4709" w:type="dxa"/>
            <w:shd w:val="clear" w:color="auto" w:fill="auto"/>
          </w:tcPr>
          <w:p w14:paraId="7E81692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Charakterystyka detektora powinna zapobiegać efektowi „geometrycznego zniekształcenia wynikającego z rolowania przesłony w obrazach.</w:t>
            </w:r>
          </w:p>
        </w:tc>
        <w:tc>
          <w:tcPr>
            <w:tcW w:w="1094" w:type="dxa"/>
            <w:shd w:val="clear" w:color="auto" w:fill="auto"/>
          </w:tcPr>
          <w:p w14:paraId="45AAE61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484AB92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75AF00F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5C4C2B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786FEA1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35FB156B" w14:textId="77777777" w:rsidTr="00952812">
        <w:trPr>
          <w:trHeight w:val="937"/>
        </w:trPr>
        <w:tc>
          <w:tcPr>
            <w:tcW w:w="883" w:type="dxa"/>
            <w:shd w:val="clear" w:color="auto" w:fill="auto"/>
          </w:tcPr>
          <w:p w14:paraId="1903E0C1" w14:textId="469EE0F6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.5</w:t>
            </w:r>
          </w:p>
        </w:tc>
        <w:tc>
          <w:tcPr>
            <w:tcW w:w="4709" w:type="dxa"/>
            <w:vMerge w:val="restart"/>
            <w:shd w:val="clear" w:color="auto" w:fill="auto"/>
          </w:tcPr>
          <w:p w14:paraId="44D2131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Detektor musi mieć </w:t>
            </w:r>
            <w:r w:rsidRPr="00914E25">
              <w:rPr>
                <w:rFonts w:ascii="Times New Roman" w:hAnsi="Times New Roman" w:cs="Times New Roman"/>
                <w:b/>
              </w:rPr>
              <w:t>rozmiar piksela</w:t>
            </w:r>
            <w:r w:rsidRPr="00914E25">
              <w:rPr>
                <w:rFonts w:ascii="Times New Roman" w:hAnsi="Times New Roman" w:cs="Times New Roman"/>
              </w:rPr>
              <w:t xml:space="preserve"> równy lub mniejszy niż 120 x 120 </w:t>
            </w:r>
            <w:r w:rsidRPr="00914E25">
              <w:rPr>
                <w:rFonts w:ascii="Times New Roman" w:hAnsi="Times New Roman" w:cs="Times New Roman"/>
                <w:lang w:val="en-US"/>
              </w:rPr>
              <w:t>μ</w:t>
            </w:r>
            <w:r w:rsidRPr="00914E25">
              <w:rPr>
                <w:rFonts w:ascii="Times New Roman" w:hAnsi="Times New Roman" w:cs="Times New Roman"/>
              </w:rPr>
              <w:t>m</w:t>
            </w:r>
            <w:r w:rsidRPr="00914E25">
              <w:rPr>
                <w:rFonts w:ascii="Times New Roman" w:hAnsi="Times New Roman" w:cs="Times New Roman"/>
                <w:vertAlign w:val="superscript"/>
              </w:rPr>
              <w:t>2</w:t>
            </w:r>
            <w:r w:rsidRPr="00914E25">
              <w:rPr>
                <w:rFonts w:ascii="Times New Roman" w:hAnsi="Times New Roman" w:cs="Times New Roman"/>
              </w:rPr>
              <w:t>: aby umożliwić precyzyjną rozdzielczość plamki dyfrakcji.</w:t>
            </w:r>
          </w:p>
          <w:p w14:paraId="4A3273E7" w14:textId="40F905C5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</w:t>
            </w:r>
            <w:r w:rsidR="0035531C">
              <w:rPr>
                <w:rFonts w:ascii="Times New Roman" w:hAnsi="Times New Roman" w:cs="Times New Roman"/>
              </w:rPr>
              <w:t>-------------------------------</w:t>
            </w:r>
          </w:p>
          <w:p w14:paraId="0C95410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Detektor ma</w:t>
            </w:r>
            <w:r w:rsidRPr="00914E25">
              <w:rPr>
                <w:rFonts w:ascii="Times New Roman" w:hAnsi="Times New Roman" w:cs="Times New Roman"/>
                <w:b/>
              </w:rPr>
              <w:t xml:space="preserve"> rozmiar piksela</w:t>
            </w:r>
            <w:r w:rsidRPr="00914E25">
              <w:rPr>
                <w:rFonts w:ascii="Times New Roman" w:hAnsi="Times New Roman" w:cs="Times New Roman"/>
              </w:rPr>
              <w:t xml:space="preserve"> równy lub mniejszy niż 100 x 100 </w:t>
            </w:r>
            <w:r w:rsidRPr="00914E25">
              <w:rPr>
                <w:rFonts w:ascii="Times New Roman" w:hAnsi="Times New Roman" w:cs="Times New Roman"/>
                <w:lang w:val="en-US"/>
              </w:rPr>
              <w:t>μ</w:t>
            </w:r>
            <w:r w:rsidRPr="00914E25">
              <w:rPr>
                <w:rFonts w:ascii="Times New Roman" w:hAnsi="Times New Roman" w:cs="Times New Roman"/>
              </w:rPr>
              <w:t>m</w:t>
            </w:r>
            <w:r w:rsidRPr="00914E25">
              <w:rPr>
                <w:rFonts w:ascii="Times New Roman" w:hAnsi="Times New Roman" w:cs="Times New Roman"/>
                <w:vertAlign w:val="superscript"/>
              </w:rPr>
              <w:t>2</w:t>
            </w:r>
            <w:r w:rsidRPr="00914E25">
              <w:rPr>
                <w:rFonts w:ascii="Times New Roman" w:hAnsi="Times New Roman" w:cs="Times New Roman"/>
              </w:rPr>
              <w:t>. W efekcie możliwość najbardziej precyzyjnej rozdzielczości plamki dyfrakcji.</w:t>
            </w:r>
          </w:p>
          <w:p w14:paraId="54EBA64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- 10 pkt</w:t>
            </w:r>
          </w:p>
        </w:tc>
        <w:tc>
          <w:tcPr>
            <w:tcW w:w="1094" w:type="dxa"/>
            <w:shd w:val="clear" w:color="auto" w:fill="auto"/>
          </w:tcPr>
          <w:p w14:paraId="6F5675E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62F66B7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2285D64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37B1D8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2529219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3360C301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7C71891A" w14:textId="5A8A4A22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.6</w:t>
            </w:r>
          </w:p>
        </w:tc>
        <w:tc>
          <w:tcPr>
            <w:tcW w:w="4709" w:type="dxa"/>
            <w:vMerge/>
            <w:shd w:val="clear" w:color="auto" w:fill="auto"/>
          </w:tcPr>
          <w:p w14:paraId="2AA5A57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14:paraId="2FCA1D0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33" w:type="dxa"/>
            <w:shd w:val="clear" w:color="auto" w:fill="auto"/>
          </w:tcPr>
          <w:p w14:paraId="77C94C7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008876A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0E3BFE3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2E955EC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5F75436B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2225D7FE" w14:textId="0AF49094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.7</w:t>
            </w:r>
          </w:p>
        </w:tc>
        <w:tc>
          <w:tcPr>
            <w:tcW w:w="4709" w:type="dxa"/>
            <w:shd w:val="clear" w:color="auto" w:fill="auto"/>
          </w:tcPr>
          <w:p w14:paraId="20DBE63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Powierzchnia aktywna detektora musi wynosić co najmniej 55 cm</w:t>
            </w:r>
            <w:r w:rsidRPr="00914E25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914E25">
              <w:rPr>
                <w:rFonts w:ascii="Times New Roman" w:hAnsi="Times New Roman" w:cs="Times New Roman"/>
              </w:rPr>
              <w:t xml:space="preserve"> dla wysokiego pokrycia i maksymalizacji rozdzielczości mierzonych danych.</w:t>
            </w:r>
          </w:p>
        </w:tc>
        <w:tc>
          <w:tcPr>
            <w:tcW w:w="1094" w:type="dxa"/>
            <w:shd w:val="clear" w:color="auto" w:fill="auto"/>
          </w:tcPr>
          <w:p w14:paraId="2F1B408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438859B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0E7C18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5F81EA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0ABBBE0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686CEBF4" w14:textId="77777777" w:rsidTr="00FF1F29">
        <w:trPr>
          <w:trHeight w:val="334"/>
        </w:trPr>
        <w:tc>
          <w:tcPr>
            <w:tcW w:w="883" w:type="dxa"/>
            <w:shd w:val="clear" w:color="auto" w:fill="auto"/>
          </w:tcPr>
          <w:p w14:paraId="30A840E8" w14:textId="03DEF0CB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</w:t>
            </w:r>
          </w:p>
        </w:tc>
        <w:tc>
          <w:tcPr>
            <w:tcW w:w="4709" w:type="dxa"/>
            <w:shd w:val="clear" w:color="auto" w:fill="auto"/>
          </w:tcPr>
          <w:p w14:paraId="41CEC06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4E25">
              <w:rPr>
                <w:rFonts w:ascii="Times New Roman" w:hAnsi="Times New Roman" w:cs="Times New Roman"/>
                <w:lang w:val="en-US"/>
              </w:rPr>
              <w:t>Detektor</w:t>
            </w:r>
            <w:proofErr w:type="spellEnd"/>
            <w:r w:rsidRPr="00914E2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  <w:lang w:val="en-US"/>
              </w:rPr>
              <w:t>musi</w:t>
            </w:r>
            <w:proofErr w:type="spellEnd"/>
            <w:r w:rsidRPr="00914E2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  <w:lang w:val="en-US"/>
              </w:rPr>
              <w:t>mieć</w:t>
            </w:r>
            <w:proofErr w:type="spellEnd"/>
            <w:r w:rsidRPr="00914E25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094" w:type="dxa"/>
            <w:shd w:val="clear" w:color="auto" w:fill="D0CECE" w:themeFill="background2" w:themeFillShade="E6"/>
          </w:tcPr>
          <w:p w14:paraId="33B6F04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3" w:type="dxa"/>
            <w:shd w:val="clear" w:color="auto" w:fill="D0CECE" w:themeFill="background2" w:themeFillShade="E6"/>
          </w:tcPr>
          <w:p w14:paraId="0C2C9FA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D0CECE" w:themeFill="background2" w:themeFillShade="E6"/>
          </w:tcPr>
          <w:p w14:paraId="26F469B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0988218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D0CECE" w:themeFill="background2" w:themeFillShade="E6"/>
          </w:tcPr>
          <w:p w14:paraId="467A99D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33DB1850" w14:textId="77777777" w:rsidTr="00952812">
        <w:trPr>
          <w:trHeight w:val="423"/>
        </w:trPr>
        <w:tc>
          <w:tcPr>
            <w:tcW w:w="883" w:type="dxa"/>
            <w:shd w:val="clear" w:color="auto" w:fill="auto"/>
          </w:tcPr>
          <w:p w14:paraId="35A4CC7A" w14:textId="55D13360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.8.1</w:t>
            </w:r>
          </w:p>
        </w:tc>
        <w:tc>
          <w:tcPr>
            <w:tcW w:w="4709" w:type="dxa"/>
            <w:shd w:val="clear" w:color="auto" w:fill="auto"/>
          </w:tcPr>
          <w:p w14:paraId="0E45403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Co najmniej 500 000 dostępnych pikseli</w:t>
            </w:r>
          </w:p>
        </w:tc>
        <w:tc>
          <w:tcPr>
            <w:tcW w:w="1094" w:type="dxa"/>
            <w:shd w:val="clear" w:color="auto" w:fill="auto"/>
          </w:tcPr>
          <w:p w14:paraId="11BC191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781ACB1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36EEEFE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775443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38C68B4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0685CF09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77407AE5" w14:textId="41538784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.8.2</w:t>
            </w:r>
          </w:p>
        </w:tc>
        <w:tc>
          <w:tcPr>
            <w:tcW w:w="4709" w:type="dxa"/>
            <w:shd w:val="clear" w:color="auto" w:fill="auto"/>
          </w:tcPr>
          <w:p w14:paraId="7FB7881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Funkcję rozprzestrzeniania punktów „Top </w:t>
            </w:r>
            <w:proofErr w:type="spellStart"/>
            <w:r w:rsidRPr="00914E25">
              <w:rPr>
                <w:rFonts w:ascii="Times New Roman" w:hAnsi="Times New Roman" w:cs="Times New Roman"/>
              </w:rPr>
              <w:t>Hat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” (FWHM) nie większą niż 1 piksel: umożliwiającą optymalną rozdzielczość pobliskich refleksów </w:t>
            </w:r>
            <w:proofErr w:type="spellStart"/>
            <w:r w:rsidRPr="00914E25">
              <w:rPr>
                <w:rFonts w:ascii="Times New Roman" w:hAnsi="Times New Roman" w:cs="Times New Roman"/>
              </w:rPr>
              <w:t>Bragga</w:t>
            </w:r>
            <w:proofErr w:type="spellEnd"/>
            <w:r w:rsidRPr="00914E25">
              <w:rPr>
                <w:rFonts w:ascii="Times New Roman" w:hAnsi="Times New Roman" w:cs="Times New Roman"/>
              </w:rPr>
              <w:t>, pochodzących od relatywnie długiej komórki elementarnej materiału (w tym białka)</w:t>
            </w:r>
          </w:p>
        </w:tc>
        <w:tc>
          <w:tcPr>
            <w:tcW w:w="1094" w:type="dxa"/>
            <w:shd w:val="clear" w:color="auto" w:fill="auto"/>
          </w:tcPr>
          <w:p w14:paraId="3EEDDA8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45E4B7E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7270948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3FED6E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42886B3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7C53A898" w14:textId="77777777" w:rsidTr="00952812">
        <w:trPr>
          <w:trHeight w:val="1268"/>
        </w:trPr>
        <w:tc>
          <w:tcPr>
            <w:tcW w:w="883" w:type="dxa"/>
            <w:shd w:val="clear" w:color="auto" w:fill="auto"/>
          </w:tcPr>
          <w:p w14:paraId="56644CA2" w14:textId="548E53B4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.8.3</w:t>
            </w:r>
          </w:p>
        </w:tc>
        <w:tc>
          <w:tcPr>
            <w:tcW w:w="4709" w:type="dxa"/>
            <w:vMerge w:val="restart"/>
            <w:shd w:val="clear" w:color="auto" w:fill="auto"/>
          </w:tcPr>
          <w:p w14:paraId="60DCBDD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Co najmniej 16-bitowy </w:t>
            </w:r>
            <w:r w:rsidRPr="00914E25">
              <w:rPr>
                <w:rFonts w:ascii="Times New Roman" w:hAnsi="Times New Roman" w:cs="Times New Roman"/>
                <w:b/>
              </w:rPr>
              <w:t>zakres dynamiczny</w:t>
            </w:r>
            <w:r w:rsidRPr="00914E25">
              <w:rPr>
                <w:rFonts w:ascii="Times New Roman" w:hAnsi="Times New Roman" w:cs="Times New Roman"/>
              </w:rPr>
              <w:t xml:space="preserve">: do jednoczesnego pomiaru słabych i silnych odbić na tym samym obrazie, eliminując w ten sposób potrzebę powtarzających się pomiarów. </w:t>
            </w:r>
          </w:p>
          <w:p w14:paraId="0F6AC20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-------------------------------------------------------------------</w:t>
            </w:r>
          </w:p>
          <w:p w14:paraId="0DA2953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Możliwość 30-bitowego </w:t>
            </w:r>
            <w:r w:rsidRPr="00914E25">
              <w:rPr>
                <w:rFonts w:ascii="Times New Roman" w:hAnsi="Times New Roman" w:cs="Times New Roman"/>
                <w:b/>
              </w:rPr>
              <w:t>zakresu dynamicznego</w:t>
            </w:r>
            <w:r w:rsidRPr="00914E25">
              <w:rPr>
                <w:rFonts w:ascii="Times New Roman" w:hAnsi="Times New Roman" w:cs="Times New Roman"/>
              </w:rPr>
              <w:t xml:space="preserve"> (lub większego): dla optymalnego jednoczesnego pomiaru zarówno słabych, jak i silnych refleksów na tym samym obrazie, eliminując konieczność powtarzania pomiarów. 10 pkt</w:t>
            </w:r>
          </w:p>
        </w:tc>
        <w:tc>
          <w:tcPr>
            <w:tcW w:w="1094" w:type="dxa"/>
            <w:shd w:val="clear" w:color="auto" w:fill="auto"/>
          </w:tcPr>
          <w:p w14:paraId="3142E61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6E8230B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13948C7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4DD87E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01B448A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6F262C79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3077DA70" w14:textId="1BA29004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.8.4</w:t>
            </w:r>
          </w:p>
        </w:tc>
        <w:tc>
          <w:tcPr>
            <w:tcW w:w="4709" w:type="dxa"/>
            <w:vMerge/>
            <w:shd w:val="clear" w:color="auto" w:fill="auto"/>
          </w:tcPr>
          <w:p w14:paraId="0103D7F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14:paraId="0B814AC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33" w:type="dxa"/>
            <w:shd w:val="clear" w:color="auto" w:fill="auto"/>
          </w:tcPr>
          <w:p w14:paraId="7A1E1CD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70454F1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2DF7111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7A56CDE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61155BA8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26850D14" w14:textId="30C4B712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.8.5</w:t>
            </w:r>
          </w:p>
        </w:tc>
        <w:tc>
          <w:tcPr>
            <w:tcW w:w="4709" w:type="dxa"/>
            <w:shd w:val="clear" w:color="auto" w:fill="auto"/>
          </w:tcPr>
          <w:p w14:paraId="59537A2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Możliwości zliczania pojedynczych fotonów. Lokalnie: więcej niż 1 x 10</w:t>
            </w:r>
            <w:r w:rsidRPr="00914E25">
              <w:rPr>
                <w:rFonts w:ascii="Times New Roman" w:hAnsi="Times New Roman" w:cs="Times New Roman"/>
                <w:vertAlign w:val="superscript"/>
              </w:rPr>
              <w:t xml:space="preserve">6 </w:t>
            </w:r>
            <w:proofErr w:type="spellStart"/>
            <w:r w:rsidRPr="00914E25">
              <w:rPr>
                <w:rFonts w:ascii="Times New Roman" w:hAnsi="Times New Roman" w:cs="Times New Roman"/>
              </w:rPr>
              <w:t>zliczeń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fotonów na sekundę na piksel, globalnie: więcej niż 5 x 10</w:t>
            </w:r>
            <w:r w:rsidRPr="00914E25">
              <w:rPr>
                <w:rFonts w:ascii="Times New Roman" w:hAnsi="Times New Roman" w:cs="Times New Roman"/>
                <w:vertAlign w:val="superscript"/>
              </w:rPr>
              <w:t>11</w:t>
            </w:r>
            <w:r w:rsidRPr="00914E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</w:rPr>
              <w:t>zliczeń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fotonów na sekundę.</w:t>
            </w:r>
          </w:p>
        </w:tc>
        <w:tc>
          <w:tcPr>
            <w:tcW w:w="1094" w:type="dxa"/>
            <w:shd w:val="clear" w:color="auto" w:fill="auto"/>
          </w:tcPr>
          <w:p w14:paraId="728110D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5C70D60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FD0ED5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D2D1D8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06D2D3D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06DE8557" w14:textId="77777777" w:rsidTr="00952812">
        <w:trPr>
          <w:trHeight w:val="1514"/>
        </w:trPr>
        <w:tc>
          <w:tcPr>
            <w:tcW w:w="883" w:type="dxa"/>
            <w:shd w:val="clear" w:color="auto" w:fill="auto"/>
          </w:tcPr>
          <w:p w14:paraId="0B6A2E9A" w14:textId="0C4FCB9E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.8.6</w:t>
            </w:r>
          </w:p>
        </w:tc>
        <w:tc>
          <w:tcPr>
            <w:tcW w:w="4709" w:type="dxa"/>
            <w:vMerge w:val="restart"/>
            <w:shd w:val="clear" w:color="auto" w:fill="auto"/>
          </w:tcPr>
          <w:p w14:paraId="038A730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  <w:b/>
              </w:rPr>
              <w:t>Czas odczytu</w:t>
            </w:r>
            <w:r w:rsidRPr="00914E25">
              <w:rPr>
                <w:rFonts w:ascii="Times New Roman" w:hAnsi="Times New Roman" w:cs="Times New Roman"/>
              </w:rPr>
              <w:t xml:space="preserve"> nie dłuższy niż 10 milisekund: aby jak najwydajniej wspierać pomiar w </w:t>
            </w:r>
            <w:proofErr w:type="spellStart"/>
            <w:r w:rsidRPr="00914E25">
              <w:rPr>
                <w:rFonts w:ascii="Times New Roman" w:hAnsi="Times New Roman" w:cs="Times New Roman"/>
              </w:rPr>
              <w:t>bezmigawkowym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w trybie ciągłego rejestrowania danych, co prowadzi do zmniejszenia zarówno szumu jak i całkowitego czasu trwania rejestrowania danych.</w:t>
            </w:r>
          </w:p>
          <w:p w14:paraId="716ADBE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-------------------------------------------------------------------</w:t>
            </w:r>
          </w:p>
          <w:p w14:paraId="2B8243D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  <w:b/>
              </w:rPr>
              <w:t>Możliwość odczytu w czasie</w:t>
            </w:r>
            <w:r w:rsidRPr="00914E25">
              <w:rPr>
                <w:rFonts w:ascii="Times New Roman" w:hAnsi="Times New Roman" w:cs="Times New Roman"/>
              </w:rPr>
              <w:t xml:space="preserve"> nie dłuższym niż 10 nanosekund: aby najskuteczniej wspierać  </w:t>
            </w:r>
            <w:proofErr w:type="spellStart"/>
            <w:r w:rsidRPr="00914E25">
              <w:rPr>
                <w:rFonts w:ascii="Times New Roman" w:hAnsi="Times New Roman" w:cs="Times New Roman"/>
              </w:rPr>
              <w:t>wspierać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</w:t>
            </w:r>
            <w:r w:rsidRPr="00914E25">
              <w:rPr>
                <w:rFonts w:ascii="Times New Roman" w:hAnsi="Times New Roman" w:cs="Times New Roman"/>
              </w:rPr>
              <w:lastRenderedPageBreak/>
              <w:t xml:space="preserve">pomiar w </w:t>
            </w:r>
            <w:proofErr w:type="spellStart"/>
            <w:r w:rsidRPr="00914E25">
              <w:rPr>
                <w:rFonts w:ascii="Times New Roman" w:hAnsi="Times New Roman" w:cs="Times New Roman"/>
              </w:rPr>
              <w:t>bezmigawkowym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w trybie ciągłego rejestrowania danych, co prowadzi do zmniejszenia zarówno szumu jak i całkowitego czasu trwania zbierania danych – 10 pkt</w:t>
            </w:r>
          </w:p>
        </w:tc>
        <w:tc>
          <w:tcPr>
            <w:tcW w:w="1094" w:type="dxa"/>
            <w:shd w:val="clear" w:color="auto" w:fill="auto"/>
          </w:tcPr>
          <w:p w14:paraId="3F7282A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lastRenderedPageBreak/>
              <w:t>O</w:t>
            </w:r>
          </w:p>
        </w:tc>
        <w:tc>
          <w:tcPr>
            <w:tcW w:w="633" w:type="dxa"/>
            <w:shd w:val="clear" w:color="auto" w:fill="auto"/>
          </w:tcPr>
          <w:p w14:paraId="270BF75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111BE1C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5B152B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2EBF95B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12C6A0BF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21AE0C83" w14:textId="40371BDE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.8.7</w:t>
            </w:r>
          </w:p>
        </w:tc>
        <w:tc>
          <w:tcPr>
            <w:tcW w:w="4709" w:type="dxa"/>
            <w:vMerge/>
            <w:shd w:val="clear" w:color="auto" w:fill="auto"/>
          </w:tcPr>
          <w:p w14:paraId="2D22B00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14:paraId="26C76CA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33" w:type="dxa"/>
            <w:shd w:val="clear" w:color="auto" w:fill="auto"/>
          </w:tcPr>
          <w:p w14:paraId="4BA055C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106961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54B8ED6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5578B50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468DBB36" w14:textId="77777777" w:rsidTr="00952812">
        <w:trPr>
          <w:trHeight w:val="1032"/>
        </w:trPr>
        <w:tc>
          <w:tcPr>
            <w:tcW w:w="883" w:type="dxa"/>
            <w:shd w:val="clear" w:color="auto" w:fill="auto"/>
          </w:tcPr>
          <w:p w14:paraId="69117DE0" w14:textId="5704C862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.8.8</w:t>
            </w:r>
          </w:p>
        </w:tc>
        <w:tc>
          <w:tcPr>
            <w:tcW w:w="4709" w:type="dxa"/>
            <w:vMerge w:val="restart"/>
            <w:shd w:val="clear" w:color="auto" w:fill="auto"/>
          </w:tcPr>
          <w:p w14:paraId="5F16E6F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  <w:b/>
              </w:rPr>
              <w:t xml:space="preserve">Częstotliwość rejestracji obrazów  </w:t>
            </w:r>
            <w:r w:rsidRPr="00914E25">
              <w:rPr>
                <w:rFonts w:ascii="Times New Roman" w:hAnsi="Times New Roman" w:cs="Times New Roman"/>
              </w:rPr>
              <w:t xml:space="preserve">co najmniej 50 </w:t>
            </w:r>
            <w:proofErr w:type="spellStart"/>
            <w:r w:rsidRPr="00914E25">
              <w:rPr>
                <w:rFonts w:ascii="Times New Roman" w:hAnsi="Times New Roman" w:cs="Times New Roman"/>
              </w:rPr>
              <w:t>Hz</w:t>
            </w:r>
            <w:proofErr w:type="spellEnd"/>
            <w:r w:rsidRPr="00914E25">
              <w:rPr>
                <w:rFonts w:ascii="Times New Roman" w:hAnsi="Times New Roman" w:cs="Times New Roman"/>
              </w:rPr>
              <w:t>: w celu dopasowania do najsilniej rozpraszających kryształów.</w:t>
            </w:r>
          </w:p>
          <w:p w14:paraId="0CA6B35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-------------------------------------------------------------------</w:t>
            </w:r>
          </w:p>
          <w:p w14:paraId="723A2FB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Możliwość </w:t>
            </w:r>
            <w:r w:rsidRPr="00914E25">
              <w:rPr>
                <w:rFonts w:ascii="Times New Roman" w:hAnsi="Times New Roman" w:cs="Times New Roman"/>
                <w:b/>
              </w:rPr>
              <w:t>rejestracji obrazów z częstotliwością</w:t>
            </w:r>
            <w:r w:rsidRPr="00914E25">
              <w:rPr>
                <w:rFonts w:ascii="Times New Roman" w:hAnsi="Times New Roman" w:cs="Times New Roman"/>
              </w:rPr>
              <w:t xml:space="preserve"> powyżej 80 </w:t>
            </w:r>
            <w:proofErr w:type="spellStart"/>
            <w:r w:rsidRPr="00914E25">
              <w:rPr>
                <w:rFonts w:ascii="Times New Roman" w:hAnsi="Times New Roman" w:cs="Times New Roman"/>
              </w:rPr>
              <w:t>Hz</w:t>
            </w:r>
            <w:proofErr w:type="spellEnd"/>
            <w:r w:rsidRPr="00914E25">
              <w:rPr>
                <w:rFonts w:ascii="Times New Roman" w:hAnsi="Times New Roman" w:cs="Times New Roman"/>
              </w:rPr>
              <w:t>: w celu optymalnego dopasowania do najsilniej rozpraszających kryształów. – 10 pkt</w:t>
            </w:r>
          </w:p>
        </w:tc>
        <w:tc>
          <w:tcPr>
            <w:tcW w:w="1094" w:type="dxa"/>
            <w:shd w:val="clear" w:color="auto" w:fill="auto"/>
          </w:tcPr>
          <w:p w14:paraId="3D45AB5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34CC030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119BE64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4DDEC0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70B40E1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11A51461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4653D046" w14:textId="734E2D26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.8.9</w:t>
            </w:r>
          </w:p>
        </w:tc>
        <w:tc>
          <w:tcPr>
            <w:tcW w:w="4709" w:type="dxa"/>
            <w:vMerge/>
            <w:shd w:val="clear" w:color="auto" w:fill="auto"/>
          </w:tcPr>
          <w:p w14:paraId="1869D61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2F47D15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3" w:type="dxa"/>
            <w:shd w:val="clear" w:color="auto" w:fill="auto"/>
          </w:tcPr>
          <w:p w14:paraId="71375A1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7387E98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4016399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2FACC24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27A840E6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050B7BC6" w14:textId="4E8234F9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.8.10</w:t>
            </w:r>
          </w:p>
        </w:tc>
        <w:tc>
          <w:tcPr>
            <w:tcW w:w="4709" w:type="dxa"/>
            <w:shd w:val="clear" w:color="auto" w:fill="auto"/>
          </w:tcPr>
          <w:p w14:paraId="249806B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Dyskryminacja energetyczna: wykluczenie efektów fluorescencji promieniowania rentgenowskiego</w:t>
            </w:r>
          </w:p>
        </w:tc>
        <w:tc>
          <w:tcPr>
            <w:tcW w:w="1094" w:type="dxa"/>
            <w:shd w:val="clear" w:color="auto" w:fill="auto"/>
          </w:tcPr>
          <w:p w14:paraId="77456AC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3D1E09C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46A7EE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493025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56CD93B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31739FA6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7CCE8F98" w14:textId="42C1B3D8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.8.11</w:t>
            </w:r>
          </w:p>
        </w:tc>
        <w:tc>
          <w:tcPr>
            <w:tcW w:w="4709" w:type="dxa"/>
            <w:shd w:val="clear" w:color="auto" w:fill="auto"/>
          </w:tcPr>
          <w:p w14:paraId="1B67A47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Kontrolna wydajność kwantowa co najmniej 95% przy długości fali promieniowania X Cu K</w:t>
            </w:r>
            <w:r w:rsidRPr="00914E25">
              <w:rPr>
                <w:rFonts w:ascii="Times New Roman" w:hAnsi="Times New Roman" w:cs="Times New Roman"/>
                <w:lang w:val="en-US"/>
              </w:rPr>
              <w:t>α</w:t>
            </w:r>
            <w:r w:rsidRPr="00914E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4" w:type="dxa"/>
            <w:shd w:val="clear" w:color="auto" w:fill="auto"/>
          </w:tcPr>
          <w:p w14:paraId="721D58F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6AEA357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3611483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00CD5F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1779A9C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2475485F" w14:textId="77777777" w:rsidTr="00952812">
        <w:trPr>
          <w:trHeight w:val="393"/>
        </w:trPr>
        <w:tc>
          <w:tcPr>
            <w:tcW w:w="883" w:type="dxa"/>
            <w:shd w:val="clear" w:color="auto" w:fill="auto"/>
          </w:tcPr>
          <w:p w14:paraId="3BC0610C" w14:textId="6CB117BE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.8.12</w:t>
            </w:r>
          </w:p>
        </w:tc>
        <w:tc>
          <w:tcPr>
            <w:tcW w:w="4709" w:type="dxa"/>
            <w:shd w:val="clear" w:color="auto" w:fill="auto"/>
          </w:tcPr>
          <w:p w14:paraId="5E57D69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Brak efektu smużenia, wykwitów i poświaty</w:t>
            </w:r>
          </w:p>
        </w:tc>
        <w:tc>
          <w:tcPr>
            <w:tcW w:w="1094" w:type="dxa"/>
            <w:shd w:val="clear" w:color="auto" w:fill="auto"/>
          </w:tcPr>
          <w:p w14:paraId="6AD102E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6F6A194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5458E19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0D3DA4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0A6A20B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3A13902C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42663A14" w14:textId="685C6355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.9</w:t>
            </w:r>
          </w:p>
        </w:tc>
        <w:tc>
          <w:tcPr>
            <w:tcW w:w="4709" w:type="dxa"/>
            <w:shd w:val="clear" w:color="auto" w:fill="auto"/>
          </w:tcPr>
          <w:p w14:paraId="66CEFBB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Detektor musi być chłodzony powietrzem i działać w temperaturze pokojowej, bez potrzeby agregatu chłodniczego: nie ma żadnych kompromisów w zakresie wydajności pomiarowej ani stabilności detektora.</w:t>
            </w:r>
          </w:p>
        </w:tc>
        <w:tc>
          <w:tcPr>
            <w:tcW w:w="1094" w:type="dxa"/>
            <w:shd w:val="clear" w:color="auto" w:fill="auto"/>
          </w:tcPr>
          <w:p w14:paraId="2D9C5FC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6312E7C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753782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834E0A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6F9B763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2DFB61F3" w14:textId="77777777" w:rsidTr="00952812">
        <w:trPr>
          <w:trHeight w:val="334"/>
        </w:trPr>
        <w:tc>
          <w:tcPr>
            <w:tcW w:w="883" w:type="dxa"/>
            <w:shd w:val="clear" w:color="auto" w:fill="auto"/>
          </w:tcPr>
          <w:p w14:paraId="1B8EC0A1" w14:textId="6E537EA6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709" w:type="dxa"/>
            <w:shd w:val="clear" w:color="auto" w:fill="auto"/>
          </w:tcPr>
          <w:p w14:paraId="4E808F6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Wymagania</w:t>
            </w:r>
            <w:proofErr w:type="spellEnd"/>
            <w:r w:rsidRPr="00914E25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dla</w:t>
            </w:r>
            <w:proofErr w:type="spellEnd"/>
            <w:r w:rsidRPr="00914E2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goniometru</w:t>
            </w:r>
            <w:proofErr w:type="spellEnd"/>
            <w:r w:rsidRPr="00914E25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1094" w:type="dxa"/>
            <w:shd w:val="clear" w:color="auto" w:fill="BFBFBF"/>
          </w:tcPr>
          <w:p w14:paraId="3509E44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3" w:type="dxa"/>
            <w:shd w:val="clear" w:color="auto" w:fill="BFBFBF"/>
          </w:tcPr>
          <w:p w14:paraId="5787D97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BFBFBF"/>
          </w:tcPr>
          <w:p w14:paraId="11AEFB0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BFBFBF"/>
          </w:tcPr>
          <w:p w14:paraId="00E22AD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BFBFBF"/>
          </w:tcPr>
          <w:p w14:paraId="7F92636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56343DD7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1FE960E6" w14:textId="55DE0382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4709" w:type="dxa"/>
            <w:shd w:val="clear" w:color="auto" w:fill="auto"/>
          </w:tcPr>
          <w:p w14:paraId="5737252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Przyrząd musi zawierać czterokołowy goniometr kappa, aby umożliwić najwyższą efektywność strategii zbierania danych.</w:t>
            </w:r>
          </w:p>
        </w:tc>
        <w:tc>
          <w:tcPr>
            <w:tcW w:w="1094" w:type="dxa"/>
            <w:shd w:val="clear" w:color="auto" w:fill="auto"/>
          </w:tcPr>
          <w:p w14:paraId="799A367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2C277A0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auto"/>
          </w:tcPr>
          <w:p w14:paraId="018009A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7FFE3C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1ED1158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5236D72A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2D35361D" w14:textId="7A47CB76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416B" w:rsidRPr="00914E2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709" w:type="dxa"/>
            <w:shd w:val="clear" w:color="auto" w:fill="auto"/>
          </w:tcPr>
          <w:p w14:paraId="6D69BFF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Goniometr musi być skonstruowany w taki sposób, aby przedłużenie czterech osi obrotu przecinało się w jednym punkcie z błędem nie większym niż o średnicy 10 </w:t>
            </w:r>
            <w:r w:rsidRPr="00914E25">
              <w:rPr>
                <w:rFonts w:ascii="Times New Roman" w:hAnsi="Times New Roman" w:cs="Times New Roman"/>
                <w:lang w:val="en-US"/>
              </w:rPr>
              <w:t>μ</w:t>
            </w:r>
            <w:r w:rsidRPr="00914E25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1094" w:type="dxa"/>
            <w:shd w:val="clear" w:color="auto" w:fill="auto"/>
          </w:tcPr>
          <w:p w14:paraId="0CF640D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5E23724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10E390F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53C392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7269719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4C741C9C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1CE93A1B" w14:textId="1EF24755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.3</w:t>
            </w:r>
          </w:p>
        </w:tc>
        <w:tc>
          <w:tcPr>
            <w:tcW w:w="4709" w:type="dxa"/>
            <w:shd w:val="clear" w:color="auto" w:fill="auto"/>
          </w:tcPr>
          <w:p w14:paraId="3A66DB1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Wózek detektora i ramię </w:t>
            </w:r>
            <w:proofErr w:type="spellStart"/>
            <w:r w:rsidRPr="00914E25">
              <w:rPr>
                <w:rFonts w:ascii="Times New Roman" w:hAnsi="Times New Roman" w:cs="Times New Roman"/>
              </w:rPr>
              <w:t>Theta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muszą być zintegrowane z systemem w taki sposób, aby odległość od środka próbki kryształu do powierzchni detektora była zmienna i pod kontrolą komputerową, z dużą dokładnością, w zakresie obejmującym co najmniej 32 – 200 mm.</w:t>
            </w:r>
          </w:p>
        </w:tc>
        <w:tc>
          <w:tcPr>
            <w:tcW w:w="1094" w:type="dxa"/>
            <w:shd w:val="clear" w:color="auto" w:fill="auto"/>
          </w:tcPr>
          <w:p w14:paraId="16F03E4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1990F3D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8E8649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667BFA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452F8E5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6D69FD20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1D7A5C53" w14:textId="6043455E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.4</w:t>
            </w:r>
          </w:p>
        </w:tc>
        <w:tc>
          <w:tcPr>
            <w:tcW w:w="4709" w:type="dxa"/>
            <w:shd w:val="clear" w:color="auto" w:fill="auto"/>
          </w:tcPr>
          <w:p w14:paraId="7A3492D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Czterokołowy goniometr kappa musi być w stanie wytrzymać  obciążenie o masie co najmniej 2,0 kg w osi Phi.</w:t>
            </w:r>
          </w:p>
        </w:tc>
        <w:tc>
          <w:tcPr>
            <w:tcW w:w="1094" w:type="dxa"/>
            <w:shd w:val="clear" w:color="auto" w:fill="auto"/>
          </w:tcPr>
          <w:p w14:paraId="4DF27F9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6B15F8A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4F12A5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2F1EEE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4666B63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4F4FBAC4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1620B2F5" w14:textId="135C147F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.5</w:t>
            </w:r>
          </w:p>
        </w:tc>
        <w:tc>
          <w:tcPr>
            <w:tcW w:w="4709" w:type="dxa"/>
            <w:shd w:val="clear" w:color="auto" w:fill="auto"/>
          </w:tcPr>
          <w:p w14:paraId="7F7E1E1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Goniometr musi umożliwiać skanowanie zbieranych danych z prędkością do co najmniej 10 stopni na sekundę wzdłuż osi Omega i 20 stopni na sekundę wzdłuż osi Phi </w:t>
            </w:r>
          </w:p>
        </w:tc>
        <w:tc>
          <w:tcPr>
            <w:tcW w:w="1094" w:type="dxa"/>
            <w:shd w:val="clear" w:color="auto" w:fill="auto"/>
          </w:tcPr>
          <w:p w14:paraId="245473C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56EB629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1F3293B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259072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5C73534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494B70FC" w14:textId="77777777" w:rsidTr="00952812">
        <w:trPr>
          <w:trHeight w:val="1515"/>
        </w:trPr>
        <w:tc>
          <w:tcPr>
            <w:tcW w:w="883" w:type="dxa"/>
            <w:shd w:val="clear" w:color="auto" w:fill="auto"/>
          </w:tcPr>
          <w:p w14:paraId="40BCCC77" w14:textId="2FD8EDAD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.6</w:t>
            </w:r>
          </w:p>
        </w:tc>
        <w:tc>
          <w:tcPr>
            <w:tcW w:w="4709" w:type="dxa"/>
            <w:vMerge w:val="restart"/>
            <w:shd w:val="clear" w:color="auto" w:fill="auto"/>
          </w:tcPr>
          <w:p w14:paraId="25FCD43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Goniometr musi być wyposażony w mikroskop z kolorową kamerą wideo w celu </w:t>
            </w:r>
            <w:r w:rsidRPr="00914E25">
              <w:rPr>
                <w:rFonts w:ascii="Times New Roman" w:hAnsi="Times New Roman" w:cs="Times New Roman"/>
                <w:b/>
              </w:rPr>
              <w:t>usprawnienia centrowania kryształu</w:t>
            </w:r>
            <w:r w:rsidRPr="00914E25">
              <w:rPr>
                <w:rFonts w:ascii="Times New Roman" w:hAnsi="Times New Roman" w:cs="Times New Roman"/>
              </w:rPr>
              <w:t xml:space="preserve"> w czasie rzeczywistym, a także do indeksowania płaszczyzn kryształów w celu korekty efektów </w:t>
            </w:r>
            <w:proofErr w:type="spellStart"/>
            <w:r w:rsidRPr="00914E25">
              <w:rPr>
                <w:rFonts w:ascii="Times New Roman" w:hAnsi="Times New Roman" w:cs="Times New Roman"/>
              </w:rPr>
              <w:t>samoabsorpcji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promieni X przez kryształ.</w:t>
            </w:r>
          </w:p>
          <w:p w14:paraId="6F65F36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-------------------------------------------------------------------</w:t>
            </w:r>
          </w:p>
          <w:p w14:paraId="3538BEA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Obudowa dyfraktometru wyposażona w wewnętrzny monitor w celu </w:t>
            </w:r>
            <w:r w:rsidRPr="00914E25">
              <w:rPr>
                <w:rFonts w:ascii="Times New Roman" w:hAnsi="Times New Roman" w:cs="Times New Roman"/>
                <w:b/>
              </w:rPr>
              <w:t>usprawnienia centrowania kryształu</w:t>
            </w:r>
            <w:r w:rsidRPr="00914E25">
              <w:rPr>
                <w:rFonts w:ascii="Times New Roman" w:hAnsi="Times New Roman" w:cs="Times New Roman"/>
              </w:rPr>
              <w:t xml:space="preserve"> na goniometrze. - 5 pkt</w:t>
            </w:r>
          </w:p>
        </w:tc>
        <w:tc>
          <w:tcPr>
            <w:tcW w:w="1094" w:type="dxa"/>
            <w:shd w:val="clear" w:color="auto" w:fill="auto"/>
          </w:tcPr>
          <w:p w14:paraId="5CF77BC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1D53D94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34C3792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A0B600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3170A3D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4D75D9BC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6E3A5E9E" w14:textId="2CAD44C3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.7</w:t>
            </w:r>
          </w:p>
        </w:tc>
        <w:tc>
          <w:tcPr>
            <w:tcW w:w="4709" w:type="dxa"/>
            <w:vMerge/>
            <w:shd w:val="clear" w:color="auto" w:fill="auto"/>
          </w:tcPr>
          <w:p w14:paraId="504CC2E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14:paraId="2BDD897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33" w:type="dxa"/>
            <w:shd w:val="clear" w:color="auto" w:fill="auto"/>
          </w:tcPr>
          <w:p w14:paraId="6CEF252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2D71D06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02546A3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7B7B8A4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375418AD" w14:textId="77777777" w:rsidTr="00952812">
        <w:trPr>
          <w:trHeight w:val="2044"/>
        </w:trPr>
        <w:tc>
          <w:tcPr>
            <w:tcW w:w="883" w:type="dxa"/>
            <w:shd w:val="clear" w:color="auto" w:fill="auto"/>
          </w:tcPr>
          <w:p w14:paraId="3D2ED465" w14:textId="54ADDFB7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</w:t>
            </w:r>
          </w:p>
          <w:p w14:paraId="4896EB0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60C3383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3C4FA90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5714941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9" w:type="dxa"/>
            <w:vMerge w:val="restart"/>
            <w:shd w:val="clear" w:color="auto" w:fill="auto"/>
          </w:tcPr>
          <w:p w14:paraId="4B8102D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Powinna istnieć "Mapa kolizji" określająca dostępne zakresy kątowe dla wszystkich osi goniometru, a ponadto, goniometr musi posiadać funkcję kompleksowego (obsługiwaną programowo i sprzętowo) wykrywania wszelkich "kolizji", z w pełni zautomatyzowanym zatrzymaniem ruchu goniometru w przypadku jakiejkolwiek kolizji.</w:t>
            </w:r>
          </w:p>
          <w:p w14:paraId="2F5650C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-------------------------------------------------------------------</w:t>
            </w:r>
          </w:p>
          <w:p w14:paraId="1D65293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Model dyfraktometru można dokładnie skalibrować na miejscu, w pełni automatycznie: za pomocą stabilnego testowego kryształu, który jest dołączony do zestawu. – 10 pkt</w:t>
            </w:r>
          </w:p>
        </w:tc>
        <w:tc>
          <w:tcPr>
            <w:tcW w:w="1094" w:type="dxa"/>
            <w:shd w:val="clear" w:color="auto" w:fill="auto"/>
          </w:tcPr>
          <w:p w14:paraId="4CEA53A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549739F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8981AA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E42D1D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347994F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5BD16CEA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30437BFE" w14:textId="561883FF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.9</w:t>
            </w:r>
          </w:p>
        </w:tc>
        <w:tc>
          <w:tcPr>
            <w:tcW w:w="4709" w:type="dxa"/>
            <w:vMerge/>
            <w:shd w:val="clear" w:color="auto" w:fill="auto"/>
          </w:tcPr>
          <w:p w14:paraId="27F87C4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14:paraId="02C4110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33" w:type="dxa"/>
            <w:shd w:val="clear" w:color="auto" w:fill="auto"/>
          </w:tcPr>
          <w:p w14:paraId="36CCEDB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EC9431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3A202C5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7F50DA3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A73BF3" w14:paraId="3C1FBE22" w14:textId="77777777" w:rsidTr="00952812">
        <w:trPr>
          <w:trHeight w:val="474"/>
        </w:trPr>
        <w:tc>
          <w:tcPr>
            <w:tcW w:w="883" w:type="dxa"/>
            <w:shd w:val="clear" w:color="auto" w:fill="auto"/>
          </w:tcPr>
          <w:p w14:paraId="0C4C3889" w14:textId="71880705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4709" w:type="dxa"/>
            <w:shd w:val="clear" w:color="auto" w:fill="auto"/>
          </w:tcPr>
          <w:p w14:paraId="632185FB" w14:textId="161916A7" w:rsidR="00E3416B" w:rsidRPr="00CC644D" w:rsidRDefault="00E3416B" w:rsidP="009B4B25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C644D">
              <w:rPr>
                <w:rFonts w:ascii="Times New Roman" w:hAnsi="Times New Roman" w:cs="Times New Roman"/>
                <w:b/>
              </w:rPr>
              <w:t xml:space="preserve">Stacja sterująca and </w:t>
            </w:r>
            <w:r w:rsidR="009B4B25" w:rsidRPr="00CC644D">
              <w:rPr>
                <w:rFonts w:ascii="Times New Roman" w:hAnsi="Times New Roman" w:cs="Times New Roman"/>
                <w:b/>
              </w:rPr>
              <w:t>wymagania programowe</w:t>
            </w:r>
            <w:r w:rsidRPr="00CC644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94" w:type="dxa"/>
            <w:shd w:val="clear" w:color="auto" w:fill="BFBFBF"/>
          </w:tcPr>
          <w:p w14:paraId="181DE074" w14:textId="77777777" w:rsidR="00E3416B" w:rsidRPr="00CC644D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shd w:val="clear" w:color="auto" w:fill="BFBFBF"/>
          </w:tcPr>
          <w:p w14:paraId="4D3875B1" w14:textId="77777777" w:rsidR="00E3416B" w:rsidRPr="00CC644D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/>
          </w:tcPr>
          <w:p w14:paraId="0A07DFF2" w14:textId="77777777" w:rsidR="00E3416B" w:rsidRPr="00CC644D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BFBFBF"/>
          </w:tcPr>
          <w:p w14:paraId="6B26F5D1" w14:textId="77777777" w:rsidR="00E3416B" w:rsidRPr="00CC644D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BFBFBF"/>
          </w:tcPr>
          <w:p w14:paraId="50B147E3" w14:textId="77777777" w:rsidR="00E3416B" w:rsidRPr="00CC644D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328DD6CB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28CE030F" w14:textId="02189C53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4709" w:type="dxa"/>
            <w:shd w:val="clear" w:color="auto" w:fill="auto"/>
          </w:tcPr>
          <w:p w14:paraId="02580EB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Dyfraktometr musi być wyposażony w stację sterującą o dużej mocy z kompletnym oprogramowaniem wymaganym do sterowania przyrządem, gromadzenia danych, procesowania i analizy danych itp. Minimalne wymagania dla stacji sterującej to: procesor: Intel </w:t>
            </w:r>
            <w:proofErr w:type="spellStart"/>
            <w:r w:rsidRPr="00914E25">
              <w:rPr>
                <w:rFonts w:ascii="Times New Roman" w:hAnsi="Times New Roman" w:cs="Times New Roman"/>
              </w:rPr>
              <w:t>Core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i-7 </w:t>
            </w:r>
            <w:proofErr w:type="spellStart"/>
            <w:r w:rsidRPr="00914E25">
              <w:rPr>
                <w:rFonts w:ascii="Times New Roman" w:hAnsi="Times New Roman" w:cs="Times New Roman"/>
              </w:rPr>
              <w:t>or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</w:rPr>
              <w:t>more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, system operacyjny: Windows 10 Pro (64bit) </w:t>
            </w:r>
            <w:proofErr w:type="spellStart"/>
            <w:r w:rsidRPr="00914E25">
              <w:rPr>
                <w:rFonts w:ascii="Times New Roman" w:hAnsi="Times New Roman" w:cs="Times New Roman"/>
              </w:rPr>
              <w:t>or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</w:rPr>
              <w:t>later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, RAM: 8GB, HDD: 250 GB SSD system disc and 1TB data disc, monitor LCD: 24” Full HD (1920 x 1080 resolution), adapter </w:t>
            </w:r>
            <w:proofErr w:type="spellStart"/>
            <w:r w:rsidRPr="00914E25">
              <w:rPr>
                <w:rFonts w:ascii="Times New Roman" w:hAnsi="Times New Roman" w:cs="Times New Roman"/>
              </w:rPr>
              <w:t>eternetowe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: jeden port na płycie głównej i dwa na kartach rozszerzeniowych, klawiatura i myszka. </w:t>
            </w:r>
          </w:p>
        </w:tc>
        <w:tc>
          <w:tcPr>
            <w:tcW w:w="1094" w:type="dxa"/>
            <w:shd w:val="clear" w:color="auto" w:fill="auto"/>
          </w:tcPr>
          <w:p w14:paraId="0739927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46B5C9F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711B93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DFAB81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667506A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2D3DD1A8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0675E937" w14:textId="7F8D74B8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4709" w:type="dxa"/>
            <w:shd w:val="clear" w:color="auto" w:fill="auto"/>
          </w:tcPr>
          <w:p w14:paraId="748090A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Nieograniczona liczba licencji na oprogramowanie do  procesowania i analizy danych. Licencje na oprogramowanie muszą być ważne przez nieograniczony czas. Możliwość procesowania i analizowania danych niezależnie od stacji sterującej dyfraktometrem, przez wszystkich użytkowników dyfraktometru, na własnych komputerach.</w:t>
            </w:r>
          </w:p>
        </w:tc>
        <w:tc>
          <w:tcPr>
            <w:tcW w:w="1094" w:type="dxa"/>
            <w:shd w:val="clear" w:color="auto" w:fill="auto"/>
          </w:tcPr>
          <w:p w14:paraId="033B822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1CFC363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12B9542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ADDF0B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5F67D40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120FA2C7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37A0EDF4" w14:textId="2E7C6402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.3</w:t>
            </w:r>
          </w:p>
        </w:tc>
        <w:tc>
          <w:tcPr>
            <w:tcW w:w="4709" w:type="dxa"/>
            <w:shd w:val="clear" w:color="auto" w:fill="auto"/>
          </w:tcPr>
          <w:p w14:paraId="33D56DE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Oprogramowanie musi być łatwe i proste w obsłudze i obejmować funkcję szybkiego zbierania wstępnych danych/w połączeniu z narzędziem do wyznaczania/rozwiązywania struktury w celu wstępnego przesiewu kryształów itp. </w:t>
            </w:r>
          </w:p>
        </w:tc>
        <w:tc>
          <w:tcPr>
            <w:tcW w:w="1094" w:type="dxa"/>
            <w:shd w:val="clear" w:color="auto" w:fill="auto"/>
          </w:tcPr>
          <w:p w14:paraId="1DE5FC9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1B1876F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1497AA9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978D8D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4C23BCD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61E9DDD8" w14:textId="77777777" w:rsidTr="00952812">
        <w:trPr>
          <w:trHeight w:val="3312"/>
        </w:trPr>
        <w:tc>
          <w:tcPr>
            <w:tcW w:w="883" w:type="dxa"/>
            <w:shd w:val="clear" w:color="auto" w:fill="auto"/>
          </w:tcPr>
          <w:p w14:paraId="7CE461A3" w14:textId="291472A7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.4</w:t>
            </w:r>
          </w:p>
        </w:tc>
        <w:tc>
          <w:tcPr>
            <w:tcW w:w="4709" w:type="dxa"/>
            <w:vMerge w:val="restart"/>
            <w:shd w:val="clear" w:color="auto" w:fill="auto"/>
          </w:tcPr>
          <w:p w14:paraId="6082B70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Oprogramowanie musi zawierać funkcję automatycznego "wstępnego eksperymentu" w celu efektywnego wyznaczania parametrów komórki elementarnej i oceny jakości kryształów (rozdzielczość i mozaikowość, itp.). Na podstawie wygenerowanych danych wstępnych, oprogramowanie musi następnie pozwalać na w pełni automatycznie i szybkie określenie </w:t>
            </w:r>
            <w:r w:rsidRPr="00914E25">
              <w:rPr>
                <w:rFonts w:ascii="Times New Roman" w:hAnsi="Times New Roman" w:cs="Times New Roman"/>
                <w:b/>
              </w:rPr>
              <w:t>zoptymalizowanej strategii zbierania danych</w:t>
            </w:r>
            <w:r w:rsidRPr="00914E25">
              <w:rPr>
                <w:rFonts w:ascii="Times New Roman" w:hAnsi="Times New Roman" w:cs="Times New Roman"/>
              </w:rPr>
              <w:t>: z możliwością uwzględnienia niektórych kryteriów użytkownika (na przykład, wymagana rozdzielczość, krotność danych, średnia wartość I/</w:t>
            </w:r>
            <w:r w:rsidRPr="00914E25">
              <w:rPr>
                <w:rFonts w:ascii="Times New Roman" w:hAnsi="Times New Roman" w:cs="Times New Roman"/>
                <w:lang w:val="en-US"/>
              </w:rPr>
              <w:t>σ</w:t>
            </w:r>
            <w:r w:rsidRPr="00914E25">
              <w:rPr>
                <w:rFonts w:ascii="Times New Roman" w:hAnsi="Times New Roman" w:cs="Times New Roman"/>
              </w:rPr>
              <w:t xml:space="preserve"> lub całkowity łączny czas zbierania danych itd.) </w:t>
            </w:r>
          </w:p>
          <w:p w14:paraId="11B386E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-------------------------------------------------------------------</w:t>
            </w:r>
          </w:p>
          <w:p w14:paraId="2F4AB76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W celu </w:t>
            </w:r>
            <w:r w:rsidRPr="00914E25">
              <w:rPr>
                <w:rFonts w:ascii="Times New Roman" w:hAnsi="Times New Roman" w:cs="Times New Roman"/>
                <w:b/>
              </w:rPr>
              <w:t>optymalnego zbierania i analizy danych</w:t>
            </w:r>
            <w:r w:rsidRPr="00914E25">
              <w:rPr>
                <w:rFonts w:ascii="Times New Roman" w:hAnsi="Times New Roman" w:cs="Times New Roman"/>
              </w:rPr>
              <w:t xml:space="preserve"> dyfrakcyjnych "mikro dyfrakcji" osadu krystalicznego (lub "proszku"), sprzęt i oprogramowanie dyfraktometru umożliwia opcję skanowania </w:t>
            </w:r>
            <w:proofErr w:type="spellStart"/>
            <w:r w:rsidRPr="00914E25">
              <w:rPr>
                <w:rFonts w:ascii="Times New Roman" w:hAnsi="Times New Roman" w:cs="Times New Roman"/>
              </w:rPr>
              <w:t>Gandolfi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: ciągłe zbieranie </w:t>
            </w:r>
            <w:r w:rsidRPr="00914E25">
              <w:rPr>
                <w:rFonts w:ascii="Times New Roman" w:hAnsi="Times New Roman" w:cs="Times New Roman"/>
              </w:rPr>
              <w:lastRenderedPageBreak/>
              <w:t>danych poprzez jednoczesne i skoordynowanych skanów Omega i Phi dyfraktometru. – 10 pkt</w:t>
            </w:r>
          </w:p>
        </w:tc>
        <w:tc>
          <w:tcPr>
            <w:tcW w:w="1094" w:type="dxa"/>
            <w:shd w:val="clear" w:color="auto" w:fill="auto"/>
          </w:tcPr>
          <w:p w14:paraId="606A33A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lastRenderedPageBreak/>
              <w:t>O</w:t>
            </w:r>
          </w:p>
          <w:p w14:paraId="654C233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34F10DB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1EA7F98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2D1D686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5C3BB4A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798F289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0414F73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3" w:type="dxa"/>
            <w:shd w:val="clear" w:color="auto" w:fill="auto"/>
          </w:tcPr>
          <w:p w14:paraId="335D6C4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220F8B1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9583DD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594908F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74180BBD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63F099CF" w14:textId="74DC7319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.5</w:t>
            </w:r>
          </w:p>
        </w:tc>
        <w:tc>
          <w:tcPr>
            <w:tcW w:w="4709" w:type="dxa"/>
            <w:vMerge/>
            <w:shd w:val="clear" w:color="auto" w:fill="auto"/>
          </w:tcPr>
          <w:p w14:paraId="20497B1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14:paraId="3E03A92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P</w:t>
            </w:r>
            <w:r w:rsidR="0012574E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33" w:type="dxa"/>
            <w:shd w:val="clear" w:color="auto" w:fill="auto"/>
          </w:tcPr>
          <w:p w14:paraId="2D7CEC7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2C87C2D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14:paraId="6F4B258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14:paraId="30EC4B7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3D61F646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598746FF" w14:textId="1DBB03F7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.6</w:t>
            </w:r>
          </w:p>
        </w:tc>
        <w:tc>
          <w:tcPr>
            <w:tcW w:w="4709" w:type="dxa"/>
            <w:shd w:val="clear" w:color="auto" w:fill="auto"/>
          </w:tcPr>
          <w:p w14:paraId="35BB8FD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Oprogramowanie musi posiadać funkcję porównywania wyznaczonych parametrów komórki elementarnej z istniejącymi strukturalnymi zdeponowanymi w bazach danych, takimi jak CCDC "CSD", a także "lokalnie utworzonych" bibliotek komórek elementarnych.</w:t>
            </w:r>
          </w:p>
        </w:tc>
        <w:tc>
          <w:tcPr>
            <w:tcW w:w="1094" w:type="dxa"/>
            <w:shd w:val="clear" w:color="auto" w:fill="auto"/>
          </w:tcPr>
          <w:p w14:paraId="778AC1F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2140E34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515CB31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C4FB3C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48B0B02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01C6E936" w14:textId="77777777" w:rsidTr="00952812">
        <w:trPr>
          <w:trHeight w:val="334"/>
        </w:trPr>
        <w:tc>
          <w:tcPr>
            <w:tcW w:w="883" w:type="dxa"/>
            <w:shd w:val="clear" w:color="auto" w:fill="auto"/>
          </w:tcPr>
          <w:p w14:paraId="7231A0D0" w14:textId="5C61C689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.7</w:t>
            </w:r>
          </w:p>
        </w:tc>
        <w:tc>
          <w:tcPr>
            <w:tcW w:w="4709" w:type="dxa"/>
            <w:shd w:val="clear" w:color="auto" w:fill="auto"/>
          </w:tcPr>
          <w:p w14:paraId="74F32D0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Oprogramowanie musi zawierać elastyczne i przyjazne dla użytkownika narzędzia do półautomatycznego procesowania obrazów dyfrakcyjnych  z (wielokrotnie) zbliźniaczonych materiałów krystalicznych, do analizy refleksów rozproszonych i danych ze struktur modulowanych/niewspółmiernych oraz kwazikryształów.</w:t>
            </w:r>
          </w:p>
        </w:tc>
        <w:tc>
          <w:tcPr>
            <w:tcW w:w="1094" w:type="dxa"/>
            <w:shd w:val="clear" w:color="auto" w:fill="auto"/>
          </w:tcPr>
          <w:p w14:paraId="3013E4F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0644068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7ABBAD0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CEAD28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279B097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7BABD789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46ED5AF7" w14:textId="4F8BA52A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.8</w:t>
            </w:r>
          </w:p>
        </w:tc>
        <w:tc>
          <w:tcPr>
            <w:tcW w:w="4709" w:type="dxa"/>
            <w:shd w:val="clear" w:color="auto" w:fill="auto"/>
          </w:tcPr>
          <w:p w14:paraId="1AC77ED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Oprogramowanie musi posiadać w pełni zautomatyzowane narzędzia do rejestracji i redukcji danych, które są w pełni kompatybilne z obecnie dostępnymi pakietami programów do rozwiązywania i udokładniania struktur takich jak Olex2, SHELX, win-GX, SIR, </w:t>
            </w:r>
            <w:proofErr w:type="spellStart"/>
            <w:r w:rsidRPr="00914E25">
              <w:rPr>
                <w:rFonts w:ascii="Times New Roman" w:hAnsi="Times New Roman" w:cs="Times New Roman"/>
              </w:rPr>
              <w:t>Crystals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i JANA i inne.</w:t>
            </w:r>
          </w:p>
        </w:tc>
        <w:tc>
          <w:tcPr>
            <w:tcW w:w="1094" w:type="dxa"/>
            <w:shd w:val="clear" w:color="auto" w:fill="auto"/>
          </w:tcPr>
          <w:p w14:paraId="725AB98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1D8D4B3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508A38B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1AFB5B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2CDB7F3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26D2042E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0A78A752" w14:textId="57E83EB8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.9</w:t>
            </w:r>
          </w:p>
        </w:tc>
        <w:tc>
          <w:tcPr>
            <w:tcW w:w="4709" w:type="dxa"/>
            <w:shd w:val="clear" w:color="auto" w:fill="auto"/>
          </w:tcPr>
          <w:p w14:paraId="51B7B4B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Oprogramowanie umożliwiające automatyczne rozwiązanie i udokładnianie struktury krystalicznej "małych cząsteczek" w trakcie trwania pomiaru dyfrakcyjnego z tego kryształu.  Pakiet do rozwiązania i udokładniania struktur powinien zawierać metody bezpośrednie, metody Patterson i metody podwójnego miejsca.</w:t>
            </w:r>
          </w:p>
        </w:tc>
        <w:tc>
          <w:tcPr>
            <w:tcW w:w="1094" w:type="dxa"/>
            <w:shd w:val="clear" w:color="auto" w:fill="auto"/>
          </w:tcPr>
          <w:p w14:paraId="0F9C34E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76A6881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DC0A69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2C3B19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7881CE3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5E55A246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61F722AA" w14:textId="316A72D8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.10</w:t>
            </w:r>
          </w:p>
        </w:tc>
        <w:tc>
          <w:tcPr>
            <w:tcW w:w="4709" w:type="dxa"/>
            <w:shd w:val="clear" w:color="auto" w:fill="auto"/>
          </w:tcPr>
          <w:p w14:paraId="60F9B84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Instrument musi posiadać funkcję zdalnej kontroli za pośrednictwem strony www-za pomocą odpowiedniego programu "Zdalny pulpit" lub innego podobnego niezawodnego narzędzia programowego do zdalnego szkolenia i wsparcia diagnostyki.</w:t>
            </w:r>
          </w:p>
        </w:tc>
        <w:tc>
          <w:tcPr>
            <w:tcW w:w="1094" w:type="dxa"/>
            <w:shd w:val="clear" w:color="auto" w:fill="auto"/>
          </w:tcPr>
          <w:p w14:paraId="6720A5C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6A83F55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368F49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C7BE56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481B674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4E3727E8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163F39F7" w14:textId="0DB87FCF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.11</w:t>
            </w:r>
          </w:p>
        </w:tc>
        <w:tc>
          <w:tcPr>
            <w:tcW w:w="4709" w:type="dxa"/>
            <w:shd w:val="clear" w:color="auto" w:fill="auto"/>
          </w:tcPr>
          <w:p w14:paraId="129F66B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Oprogramowanie musi mieć funkcję zapisywania obrazów w formacie, który jest bezpośrednio kompatybilny z innymi programami do przetwarzania danych alternatywnych, bez dalszej konwersji, na takich jak na przykład CCP4/MOSFLM, XDS, d*TREK i HKL-2000/3000, itp.</w:t>
            </w:r>
          </w:p>
        </w:tc>
        <w:tc>
          <w:tcPr>
            <w:tcW w:w="1094" w:type="dxa"/>
            <w:shd w:val="clear" w:color="auto" w:fill="auto"/>
          </w:tcPr>
          <w:p w14:paraId="0835285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7A5A717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7ABFE1D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E478F1B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0A49D9D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0C2E7557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3502D376" w14:textId="0C4D252F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.12</w:t>
            </w:r>
          </w:p>
        </w:tc>
        <w:tc>
          <w:tcPr>
            <w:tcW w:w="4709" w:type="dxa"/>
            <w:shd w:val="clear" w:color="auto" w:fill="auto"/>
          </w:tcPr>
          <w:p w14:paraId="48772A1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Aby umożliwić procesowanie danych zebranych przy użyciu obiektów synchrotronowych i innych instrumentów, oprogramowanie do analizy danych musi mieć możliwość odczytu (a także zapisywania/konwertowania) obrazów do innych "obcych" formatów, nie tylko tych kompatybilnych z instrumentami danej firmy: dla przykład w tym </w:t>
            </w:r>
            <w:proofErr w:type="spellStart"/>
            <w:r w:rsidRPr="00914E25">
              <w:rPr>
                <w:rFonts w:ascii="Times New Roman" w:hAnsi="Times New Roman" w:cs="Times New Roman"/>
              </w:rPr>
              <w:t>Dectris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(CBF), </w:t>
            </w:r>
            <w:proofErr w:type="spellStart"/>
            <w:r w:rsidRPr="00914E25">
              <w:rPr>
                <w:rFonts w:ascii="Times New Roman" w:hAnsi="Times New Roman" w:cs="Times New Roman"/>
              </w:rPr>
              <w:t>Rigaku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d * </w:t>
            </w:r>
            <w:proofErr w:type="spellStart"/>
            <w:r w:rsidRPr="00914E25">
              <w:rPr>
                <w:rFonts w:ascii="Times New Roman" w:hAnsi="Times New Roman" w:cs="Times New Roman"/>
              </w:rPr>
              <w:t>Trek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4E25">
              <w:rPr>
                <w:rFonts w:ascii="Times New Roman" w:hAnsi="Times New Roman" w:cs="Times New Roman"/>
              </w:rPr>
              <w:t>MARResearch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CCD (różne formaty) i "Esperanto", etc.</w:t>
            </w:r>
          </w:p>
        </w:tc>
        <w:tc>
          <w:tcPr>
            <w:tcW w:w="1094" w:type="dxa"/>
            <w:shd w:val="clear" w:color="auto" w:fill="auto"/>
          </w:tcPr>
          <w:p w14:paraId="1E966E2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0C0B9D3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349A12E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5D4FBC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26CC719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3BFCD03C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6D584905" w14:textId="16DB577E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.13</w:t>
            </w:r>
          </w:p>
        </w:tc>
        <w:tc>
          <w:tcPr>
            <w:tcW w:w="4709" w:type="dxa"/>
            <w:shd w:val="clear" w:color="auto" w:fill="auto"/>
          </w:tcPr>
          <w:p w14:paraId="6EF62A6B" w14:textId="65FB3DBF" w:rsidR="00E3416B" w:rsidRPr="00914E25" w:rsidRDefault="004E3E76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E3E76">
              <w:rPr>
                <w:rFonts w:ascii="Times New Roman" w:hAnsi="Times New Roman" w:cs="Times New Roman"/>
              </w:rPr>
              <w:t>Aktualizacje głównego oprogramowania do kontroli/zbierania danych i analizy danych co 12 miesięcy, bezpłatnie przez cały okres żywotności urządzenia.</w:t>
            </w:r>
          </w:p>
        </w:tc>
        <w:tc>
          <w:tcPr>
            <w:tcW w:w="1094" w:type="dxa"/>
            <w:shd w:val="clear" w:color="auto" w:fill="auto"/>
          </w:tcPr>
          <w:p w14:paraId="74C6306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723B97B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733724A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5864CA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2C3658E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28DF0FC0" w14:textId="77777777" w:rsidTr="00952812">
        <w:trPr>
          <w:trHeight w:val="455"/>
        </w:trPr>
        <w:tc>
          <w:tcPr>
            <w:tcW w:w="883" w:type="dxa"/>
            <w:shd w:val="clear" w:color="auto" w:fill="auto"/>
          </w:tcPr>
          <w:p w14:paraId="6CCD6A7B" w14:textId="4E2522C3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4709" w:type="dxa"/>
            <w:shd w:val="clear" w:color="auto" w:fill="auto"/>
          </w:tcPr>
          <w:p w14:paraId="1F7AE4F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14E25">
              <w:rPr>
                <w:rFonts w:ascii="Times New Roman" w:hAnsi="Times New Roman" w:cs="Times New Roman"/>
                <w:b/>
              </w:rPr>
              <w:t>Wymagania przystawki niskotemperaturowej:</w:t>
            </w:r>
          </w:p>
        </w:tc>
        <w:tc>
          <w:tcPr>
            <w:tcW w:w="1094" w:type="dxa"/>
            <w:shd w:val="clear" w:color="auto" w:fill="BFBFBF"/>
          </w:tcPr>
          <w:p w14:paraId="48AEFAB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shd w:val="clear" w:color="auto" w:fill="BFBFBF"/>
          </w:tcPr>
          <w:p w14:paraId="7BD4817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/>
          </w:tcPr>
          <w:p w14:paraId="227877C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BFBFBF"/>
          </w:tcPr>
          <w:p w14:paraId="0298896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BFBFBF"/>
          </w:tcPr>
          <w:p w14:paraId="30DCFCE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57C5D07A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106BFD76" w14:textId="7BFA4CEB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4709" w:type="dxa"/>
            <w:shd w:val="clear" w:color="auto" w:fill="auto"/>
          </w:tcPr>
          <w:p w14:paraId="19E7610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System musi zawierać kompletny osprzęt do kontroli temperatury pomiaru próbek kryształów w zakresie 80 – 400 K, w tym 60 litrów </w:t>
            </w:r>
            <w:proofErr w:type="spellStart"/>
            <w:r w:rsidRPr="00914E25">
              <w:rPr>
                <w:rFonts w:ascii="Times New Roman" w:hAnsi="Times New Roman" w:cs="Times New Roman"/>
              </w:rPr>
              <w:t>dewar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LN2.</w:t>
            </w:r>
          </w:p>
        </w:tc>
        <w:tc>
          <w:tcPr>
            <w:tcW w:w="1094" w:type="dxa"/>
            <w:shd w:val="clear" w:color="auto" w:fill="auto"/>
          </w:tcPr>
          <w:p w14:paraId="5C80FB44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5B34375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7D3CFEE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80C5B2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7D12DD6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04928333" w14:textId="77777777" w:rsidTr="00952812">
        <w:trPr>
          <w:trHeight w:val="516"/>
        </w:trPr>
        <w:tc>
          <w:tcPr>
            <w:tcW w:w="883" w:type="dxa"/>
            <w:shd w:val="clear" w:color="auto" w:fill="auto"/>
          </w:tcPr>
          <w:p w14:paraId="5ADBBA8D" w14:textId="7BED6690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4709" w:type="dxa"/>
            <w:shd w:val="clear" w:color="auto" w:fill="auto"/>
          </w:tcPr>
          <w:p w14:paraId="3A90921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Dodatkowy </w:t>
            </w:r>
            <w:proofErr w:type="spellStart"/>
            <w:r w:rsidRPr="00914E25">
              <w:rPr>
                <w:rFonts w:ascii="Times New Roman" w:hAnsi="Times New Roman" w:cs="Times New Roman"/>
              </w:rPr>
              <w:t>dewar</w:t>
            </w:r>
            <w:proofErr w:type="spellEnd"/>
            <w:r w:rsidRPr="00914E25">
              <w:rPr>
                <w:rFonts w:ascii="Times New Roman" w:hAnsi="Times New Roman" w:cs="Times New Roman"/>
              </w:rPr>
              <w:t xml:space="preserve"> LN2160 litrów. </w:t>
            </w:r>
          </w:p>
        </w:tc>
        <w:tc>
          <w:tcPr>
            <w:tcW w:w="1094" w:type="dxa"/>
            <w:shd w:val="clear" w:color="auto" w:fill="auto"/>
          </w:tcPr>
          <w:p w14:paraId="574107D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74D5D51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A5D7A7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F31468E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206CAF6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790FEF7E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03C00184" w14:textId="45DEEB48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.3.</w:t>
            </w:r>
          </w:p>
        </w:tc>
        <w:tc>
          <w:tcPr>
            <w:tcW w:w="4709" w:type="dxa"/>
            <w:shd w:val="clear" w:color="auto" w:fill="auto"/>
          </w:tcPr>
          <w:p w14:paraId="7806CB1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Dwa zestawy do naprawy/serwisu przystawki niskotemperaturowej.</w:t>
            </w:r>
          </w:p>
        </w:tc>
        <w:tc>
          <w:tcPr>
            <w:tcW w:w="1094" w:type="dxa"/>
            <w:shd w:val="clear" w:color="auto" w:fill="auto"/>
          </w:tcPr>
          <w:p w14:paraId="37AA1CA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141A10B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46FFA1A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7E982D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344C957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62BFF36E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7363A41D" w14:textId="13FF0BC1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.4.</w:t>
            </w:r>
          </w:p>
        </w:tc>
        <w:tc>
          <w:tcPr>
            <w:tcW w:w="4709" w:type="dxa"/>
            <w:shd w:val="clear" w:color="auto" w:fill="auto"/>
          </w:tcPr>
          <w:p w14:paraId="509BE9B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 xml:space="preserve">Pełna kompatybilność przystawki niskotemperaturowej ze sprzętem i oprogramowaniem dyfraktometru oraz w pełni zautomatyzowana kontrola zamocowania i temperatury za pomocą menu znajdującego się w standardowym oprogramowaniu do rejestracji danych. </w:t>
            </w:r>
          </w:p>
        </w:tc>
        <w:tc>
          <w:tcPr>
            <w:tcW w:w="1094" w:type="dxa"/>
            <w:shd w:val="clear" w:color="auto" w:fill="auto"/>
          </w:tcPr>
          <w:p w14:paraId="0862E59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550E4A8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204D651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42B497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1BAD4F1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641E2504" w14:textId="77777777" w:rsidTr="00952812">
        <w:trPr>
          <w:trHeight w:val="433"/>
        </w:trPr>
        <w:tc>
          <w:tcPr>
            <w:tcW w:w="883" w:type="dxa"/>
            <w:shd w:val="clear" w:color="auto" w:fill="auto"/>
          </w:tcPr>
          <w:p w14:paraId="78EAA723" w14:textId="6704A170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4709" w:type="dxa"/>
            <w:shd w:val="clear" w:color="auto" w:fill="auto"/>
          </w:tcPr>
          <w:p w14:paraId="5D1AE44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Wymagania</w:t>
            </w:r>
            <w:proofErr w:type="spellEnd"/>
            <w:r w:rsidRPr="00914E2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systemu</w:t>
            </w:r>
            <w:proofErr w:type="spellEnd"/>
            <w:r w:rsidRPr="00914E2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14E25">
              <w:rPr>
                <w:rFonts w:ascii="Times New Roman" w:hAnsi="Times New Roman" w:cs="Times New Roman"/>
                <w:b/>
                <w:lang w:val="en-US"/>
              </w:rPr>
              <w:t>chłodzącego</w:t>
            </w:r>
            <w:proofErr w:type="spellEnd"/>
            <w:r w:rsidRPr="00914E25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1094" w:type="dxa"/>
            <w:shd w:val="clear" w:color="auto" w:fill="BFBFBF"/>
          </w:tcPr>
          <w:p w14:paraId="6BB517B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3" w:type="dxa"/>
            <w:shd w:val="clear" w:color="auto" w:fill="BFBFBF"/>
          </w:tcPr>
          <w:p w14:paraId="1D5CAF97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BFBFBF"/>
          </w:tcPr>
          <w:p w14:paraId="07C8E62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shd w:val="clear" w:color="auto" w:fill="BFBFBF"/>
          </w:tcPr>
          <w:p w14:paraId="41317B9F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BFBFBF"/>
          </w:tcPr>
          <w:p w14:paraId="2260515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7447B272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737EE830" w14:textId="2400B5A0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4709" w:type="dxa"/>
            <w:shd w:val="clear" w:color="auto" w:fill="auto"/>
          </w:tcPr>
          <w:p w14:paraId="669E5C3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W ramach oferty należy uwzględnić recyrkulacyjny agregat cieczy chłodzącej lub inne urządzenia niezbędne do chłodzenia dyfraktometru rentgenowskiego lub związanego z nim sprzętu.</w:t>
            </w:r>
          </w:p>
        </w:tc>
        <w:tc>
          <w:tcPr>
            <w:tcW w:w="1094" w:type="dxa"/>
            <w:shd w:val="clear" w:color="auto" w:fill="auto"/>
          </w:tcPr>
          <w:p w14:paraId="6443AD39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1359535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64DF6FE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AD499F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7923FA56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416B" w:rsidRPr="00914E25" w14:paraId="3CD200D6" w14:textId="77777777" w:rsidTr="00952812">
        <w:trPr>
          <w:trHeight w:val="379"/>
        </w:trPr>
        <w:tc>
          <w:tcPr>
            <w:tcW w:w="883" w:type="dxa"/>
            <w:shd w:val="clear" w:color="auto" w:fill="auto"/>
          </w:tcPr>
          <w:p w14:paraId="7D95AD55" w14:textId="2018D7D5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4709" w:type="dxa"/>
            <w:shd w:val="clear" w:color="auto" w:fill="auto"/>
          </w:tcPr>
          <w:p w14:paraId="722781B3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14E25">
              <w:rPr>
                <w:rFonts w:ascii="Times New Roman" w:hAnsi="Times New Roman" w:cs="Times New Roman"/>
                <w:b/>
              </w:rPr>
              <w:t>Wymagania dla bezprzewodowego zasilacza UPS:</w:t>
            </w:r>
          </w:p>
        </w:tc>
        <w:tc>
          <w:tcPr>
            <w:tcW w:w="1094" w:type="dxa"/>
            <w:shd w:val="clear" w:color="auto" w:fill="BFBFBF"/>
          </w:tcPr>
          <w:p w14:paraId="70A7988D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shd w:val="clear" w:color="auto" w:fill="BFBFBF"/>
          </w:tcPr>
          <w:p w14:paraId="6894420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shd w:val="clear" w:color="auto" w:fill="BFBFBF"/>
          </w:tcPr>
          <w:p w14:paraId="1AB6A4B2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BFBFBF"/>
          </w:tcPr>
          <w:p w14:paraId="6BD90E7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BFBFBF"/>
          </w:tcPr>
          <w:p w14:paraId="010BCD5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E3416B" w:rsidRPr="00914E25" w14:paraId="2789378F" w14:textId="77777777" w:rsidTr="00952812">
        <w:trPr>
          <w:trHeight w:val="656"/>
        </w:trPr>
        <w:tc>
          <w:tcPr>
            <w:tcW w:w="883" w:type="dxa"/>
            <w:shd w:val="clear" w:color="auto" w:fill="auto"/>
          </w:tcPr>
          <w:p w14:paraId="5F76F758" w14:textId="3CB777C2" w:rsidR="00E3416B" w:rsidRPr="00914E25" w:rsidRDefault="00AC68B5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E3416B" w:rsidRPr="00914E25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4709" w:type="dxa"/>
            <w:shd w:val="clear" w:color="auto" w:fill="auto"/>
          </w:tcPr>
          <w:p w14:paraId="71FBDBF5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4E25">
              <w:rPr>
                <w:rFonts w:ascii="Times New Roman" w:hAnsi="Times New Roman" w:cs="Times New Roman"/>
              </w:rPr>
              <w:t>Do obsługi wszystkich wymienionych powyżej urządzeń (w tym kompletnego systemu dyfraktometru rentgenowskiego, źródła promieniowania rentgenowskiego, detektora rentgenowskiego, stacji sterującej wraz z oprogramowaniem, przystawki temperaturowej do kryształu i recyrkulacyjnego agregatu cieczy chłodzących itp.), musi być dostarczony bezprzerwowy zasilacz o odpowiedniej mocy (UPS).  Wymagana jest autonomia dla całej instalacji przez co najmniej 30 minut.</w:t>
            </w:r>
          </w:p>
        </w:tc>
        <w:tc>
          <w:tcPr>
            <w:tcW w:w="1094" w:type="dxa"/>
            <w:shd w:val="clear" w:color="auto" w:fill="auto"/>
          </w:tcPr>
          <w:p w14:paraId="663242E8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  <w:r w:rsidRPr="00914E25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633" w:type="dxa"/>
            <w:shd w:val="clear" w:color="auto" w:fill="auto"/>
          </w:tcPr>
          <w:p w14:paraId="313DB6B1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8" w:type="dxa"/>
            <w:shd w:val="clear" w:color="auto" w:fill="auto"/>
          </w:tcPr>
          <w:p w14:paraId="27967A2C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2D9A39A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14:paraId="02663EF0" w14:textId="77777777" w:rsidR="00E3416B" w:rsidRPr="00914E25" w:rsidRDefault="00E3416B" w:rsidP="00952812">
            <w:pPr>
              <w:pStyle w:val="Tekstpodstawowy3"/>
              <w:tabs>
                <w:tab w:val="left" w:pos="402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9C5792E" w14:textId="6553D6D8" w:rsidR="00FA0CEE" w:rsidRDefault="00FA0CEE">
      <w:bookmarkStart w:id="2" w:name="_GoBack"/>
      <w:bookmarkEnd w:id="0"/>
      <w:bookmarkEnd w:id="1"/>
      <w:bookmarkEnd w:id="2"/>
    </w:p>
    <w:sectPr w:rsidR="00FA0CEE" w:rsidSect="0095281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51" w:right="1417" w:bottom="568" w:left="1417" w:header="563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BC1C" w14:textId="77777777" w:rsidR="00AF1407" w:rsidRDefault="00AF1407">
      <w:pPr>
        <w:spacing w:before="0" w:line="240" w:lineRule="auto"/>
      </w:pPr>
      <w:r>
        <w:separator/>
      </w:r>
    </w:p>
  </w:endnote>
  <w:endnote w:type="continuationSeparator" w:id="0">
    <w:p w14:paraId="70A5DA4D" w14:textId="77777777" w:rsidR="00AF1407" w:rsidRDefault="00AF140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09F2" w14:textId="77777777" w:rsidR="00AC68B5" w:rsidRDefault="00AC68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7F556B" w14:textId="77777777" w:rsidR="00AC68B5" w:rsidRDefault="00AC68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AF2DF" w14:textId="0C26347A" w:rsidR="00AC68B5" w:rsidRPr="00654208" w:rsidRDefault="00AC68B5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654208">
      <w:rPr>
        <w:rFonts w:ascii="Times New Roman" w:hAnsi="Times New Roman" w:cs="Times New Roman"/>
        <w:sz w:val="16"/>
        <w:szCs w:val="16"/>
      </w:rPr>
      <w:fldChar w:fldCharType="begin"/>
    </w:r>
    <w:r w:rsidRPr="00654208">
      <w:rPr>
        <w:rFonts w:ascii="Times New Roman" w:hAnsi="Times New Roman" w:cs="Times New Roman"/>
        <w:sz w:val="16"/>
        <w:szCs w:val="16"/>
      </w:rPr>
      <w:instrText>PAGE   \* MERGEFORMAT</w:instrText>
    </w:r>
    <w:r w:rsidRPr="00654208">
      <w:rPr>
        <w:rFonts w:ascii="Times New Roman" w:hAnsi="Times New Roman" w:cs="Times New Roman"/>
        <w:sz w:val="16"/>
        <w:szCs w:val="16"/>
      </w:rPr>
      <w:fldChar w:fldCharType="separate"/>
    </w:r>
    <w:r w:rsidR="00DA542C">
      <w:rPr>
        <w:rFonts w:ascii="Times New Roman" w:hAnsi="Times New Roman" w:cs="Times New Roman"/>
        <w:noProof/>
        <w:sz w:val="16"/>
        <w:szCs w:val="16"/>
      </w:rPr>
      <w:t>1</w:t>
    </w:r>
    <w:r w:rsidRPr="00654208">
      <w:rPr>
        <w:rFonts w:ascii="Times New Roman" w:hAnsi="Times New Roman" w:cs="Times New Roman"/>
        <w:sz w:val="16"/>
        <w:szCs w:val="16"/>
      </w:rPr>
      <w:fldChar w:fldCharType="end"/>
    </w:r>
  </w:p>
  <w:p w14:paraId="00D42D48" w14:textId="77777777" w:rsidR="00AC68B5" w:rsidRDefault="00AC6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27C73" w14:textId="77777777" w:rsidR="00AF1407" w:rsidRDefault="00AF1407">
      <w:pPr>
        <w:spacing w:before="0" w:line="240" w:lineRule="auto"/>
      </w:pPr>
      <w:r>
        <w:separator/>
      </w:r>
    </w:p>
  </w:footnote>
  <w:footnote w:type="continuationSeparator" w:id="0">
    <w:p w14:paraId="61E8C9B8" w14:textId="77777777" w:rsidR="00AF1407" w:rsidRDefault="00AF140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0371" w14:textId="6E8AAC0F" w:rsidR="00AC68B5" w:rsidRPr="00FA5FC4" w:rsidRDefault="00FE10B0" w:rsidP="00952812">
    <w:pPr>
      <w:spacing w:before="0" w:line="240" w:lineRule="auto"/>
      <w:ind w:left="4963" w:right="-993" w:firstLine="709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PN </w:t>
    </w:r>
    <w:r w:rsidR="00CC644D">
      <w:rPr>
        <w:rFonts w:ascii="Times New Roman" w:hAnsi="Times New Roman" w:cs="Times New Roman"/>
        <w:b/>
        <w:sz w:val="16"/>
        <w:szCs w:val="16"/>
      </w:rPr>
      <w:t>483</w:t>
    </w:r>
    <w:r>
      <w:rPr>
        <w:rFonts w:ascii="Times New Roman" w:hAnsi="Times New Roman" w:cs="Times New Roman"/>
        <w:b/>
        <w:sz w:val="16"/>
        <w:szCs w:val="16"/>
      </w:rPr>
      <w:t>/2020</w:t>
    </w:r>
    <w:r w:rsidR="00AC68B5">
      <w:rPr>
        <w:rFonts w:ascii="Times New Roman" w:hAnsi="Times New Roman" w:cs="Times New Roman"/>
        <w:b/>
        <w:sz w:val="16"/>
        <w:szCs w:val="16"/>
      </w:rPr>
      <w:t xml:space="preserve"> dyfraktometr</w:t>
    </w:r>
    <w:r w:rsidR="00AC68B5" w:rsidRPr="00FA5FC4">
      <w:rPr>
        <w:rFonts w:ascii="Times New Roman" w:hAnsi="Times New Roman" w:cs="Times New Roman"/>
        <w:b/>
        <w:sz w:val="16"/>
        <w:szCs w:val="16"/>
      </w:rPr>
      <w:t xml:space="preserve"> promieni X</w:t>
    </w:r>
  </w:p>
  <w:p w14:paraId="2AEDFFE3" w14:textId="77777777" w:rsidR="00AC68B5" w:rsidRPr="00F72693" w:rsidRDefault="00AC68B5" w:rsidP="00952812">
    <w:pPr>
      <w:spacing w:before="0" w:line="240" w:lineRule="auto"/>
      <w:ind w:left="4254" w:right="-993" w:firstLine="709"/>
      <w:jc w:val="center"/>
      <w:rPr>
        <w:rFonts w:ascii="Times New Roman" w:hAnsi="Times New Roman" w:cs="Times New Roman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39856" w14:textId="77777777" w:rsidR="00AC68B5" w:rsidRDefault="00AC68B5">
    <w:pPr>
      <w:pStyle w:val="Nagwek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1" layoutInCell="1" allowOverlap="1" wp14:anchorId="1E113910" wp14:editId="15C6E751">
          <wp:simplePos x="0" y="0"/>
          <wp:positionH relativeFrom="column">
            <wp:posOffset>-762000</wp:posOffset>
          </wp:positionH>
          <wp:positionV relativeFrom="paragraph">
            <wp:posOffset>-1029970</wp:posOffset>
          </wp:positionV>
          <wp:extent cx="7893050" cy="1268095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9"/>
                  <a:stretch>
                    <a:fillRect/>
                  </a:stretch>
                </pic:blipFill>
                <pic:spPr bwMode="auto">
                  <a:xfrm>
                    <a:off x="0" y="0"/>
                    <a:ext cx="789305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2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3" w15:restartNumberingAfterBreak="0">
    <w:nsid w:val="00CC4568"/>
    <w:multiLevelType w:val="multilevel"/>
    <w:tmpl w:val="DBCA9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-5400"/>
        </w:tabs>
        <w:ind w:left="36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4C64B81"/>
    <w:multiLevelType w:val="hybridMultilevel"/>
    <w:tmpl w:val="1C7C0A22"/>
    <w:name w:val="WW8Num32222"/>
    <w:lvl w:ilvl="0" w:tplc="D3CA72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1" w:tplc="7728B0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24439"/>
    <w:multiLevelType w:val="multilevel"/>
    <w:tmpl w:val="DF2AE5D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0CA424D1"/>
    <w:multiLevelType w:val="multilevel"/>
    <w:tmpl w:val="413A98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0" w:hanging="1440"/>
      </w:pPr>
      <w:rPr>
        <w:rFonts w:hint="default"/>
      </w:rPr>
    </w:lvl>
  </w:abstractNum>
  <w:abstractNum w:abstractNumId="7" w15:restartNumberingAfterBreak="0">
    <w:nsid w:val="0E0506D6"/>
    <w:multiLevelType w:val="multilevel"/>
    <w:tmpl w:val="2E4470B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9D3ADF"/>
    <w:multiLevelType w:val="hybridMultilevel"/>
    <w:tmpl w:val="458C7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80FAE"/>
    <w:multiLevelType w:val="hybridMultilevel"/>
    <w:tmpl w:val="86C47302"/>
    <w:lvl w:ilvl="0" w:tplc="8D7653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4EC59A7"/>
    <w:multiLevelType w:val="hybridMultilevel"/>
    <w:tmpl w:val="4D02D0CA"/>
    <w:lvl w:ilvl="0" w:tplc="46B4EC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AD3C3D"/>
    <w:multiLevelType w:val="hybridMultilevel"/>
    <w:tmpl w:val="A5DEB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</w:rPr>
    </w:lvl>
    <w:lvl w:ilvl="1" w:tplc="E892E172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456EE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E8720E42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81A89C68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41EC6642">
      <w:start w:val="1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8BB6D6C"/>
    <w:multiLevelType w:val="hybridMultilevel"/>
    <w:tmpl w:val="1F8233F8"/>
    <w:lvl w:ilvl="0" w:tplc="BE4E6CE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83E88"/>
    <w:multiLevelType w:val="multilevel"/>
    <w:tmpl w:val="1E726A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 w15:restartNumberingAfterBreak="0">
    <w:nsid w:val="1D5D1F23"/>
    <w:multiLevelType w:val="hybridMultilevel"/>
    <w:tmpl w:val="5DAE384C"/>
    <w:lvl w:ilvl="0" w:tplc="BD96A3E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A06BE"/>
    <w:multiLevelType w:val="multilevel"/>
    <w:tmpl w:val="5F9C7E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DB4AB6"/>
    <w:multiLevelType w:val="multilevel"/>
    <w:tmpl w:val="F72865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 w:val="0"/>
      </w:rPr>
    </w:lvl>
  </w:abstractNum>
  <w:abstractNum w:abstractNumId="18" w15:restartNumberingAfterBreak="0">
    <w:nsid w:val="21E33519"/>
    <w:multiLevelType w:val="multilevel"/>
    <w:tmpl w:val="85742C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413164E"/>
    <w:multiLevelType w:val="multilevel"/>
    <w:tmpl w:val="BC767E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Nagwek3"/>
      <w:lvlText w:val="10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4%1.10.2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64F5C9C"/>
    <w:multiLevelType w:val="multilevel"/>
    <w:tmpl w:val="52D2A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97F3603"/>
    <w:multiLevelType w:val="hybridMultilevel"/>
    <w:tmpl w:val="1F8233F8"/>
    <w:lvl w:ilvl="0" w:tplc="BE4E6CE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E5FF0"/>
    <w:multiLevelType w:val="singleLevel"/>
    <w:tmpl w:val="AD1EE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314A23F3"/>
    <w:multiLevelType w:val="hybridMultilevel"/>
    <w:tmpl w:val="D5301ED2"/>
    <w:lvl w:ilvl="0" w:tplc="6E4CC1A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4A08FA"/>
    <w:multiLevelType w:val="singleLevel"/>
    <w:tmpl w:val="AE9C4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5804005"/>
    <w:multiLevelType w:val="hybridMultilevel"/>
    <w:tmpl w:val="85C2CEB4"/>
    <w:lvl w:ilvl="0" w:tplc="0000001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F6FFD"/>
    <w:multiLevelType w:val="hybridMultilevel"/>
    <w:tmpl w:val="7D5806C2"/>
    <w:name w:val="WW8Num222"/>
    <w:lvl w:ilvl="0" w:tplc="6C2A025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E00EF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C3D24FA"/>
    <w:multiLevelType w:val="hybridMultilevel"/>
    <w:tmpl w:val="CC48670E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CAB5F0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EEBAE21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814BD4"/>
    <w:multiLevelType w:val="multilevel"/>
    <w:tmpl w:val="45BA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1" w15:restartNumberingAfterBreak="0">
    <w:nsid w:val="3EE76D38"/>
    <w:multiLevelType w:val="multilevel"/>
    <w:tmpl w:val="776CE2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3E7F08"/>
    <w:multiLevelType w:val="hybridMultilevel"/>
    <w:tmpl w:val="7EEE1882"/>
    <w:lvl w:ilvl="0" w:tplc="51827D8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4" w15:restartNumberingAfterBreak="0">
    <w:nsid w:val="4FA36821"/>
    <w:multiLevelType w:val="multilevel"/>
    <w:tmpl w:val="1FF8A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3BE6FAA"/>
    <w:multiLevelType w:val="multilevel"/>
    <w:tmpl w:val="2292B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7226AB7"/>
    <w:multiLevelType w:val="multilevel"/>
    <w:tmpl w:val="2292B7DA"/>
    <w:styleLink w:val="Styl1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7AC1F05"/>
    <w:multiLevelType w:val="hybridMultilevel"/>
    <w:tmpl w:val="F592855C"/>
    <w:lvl w:ilvl="0" w:tplc="FD124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83B28D9"/>
    <w:multiLevelType w:val="singleLevel"/>
    <w:tmpl w:val="0DD0443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9FB4C05"/>
    <w:multiLevelType w:val="multilevel"/>
    <w:tmpl w:val="BDE47CB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40" w15:restartNumberingAfterBreak="0">
    <w:nsid w:val="5A8F76DF"/>
    <w:multiLevelType w:val="hybridMultilevel"/>
    <w:tmpl w:val="FE26879A"/>
    <w:lvl w:ilvl="0" w:tplc="E9D8B750">
      <w:start w:val="1"/>
      <w:numFmt w:val="decimal"/>
      <w:lvlText w:val="%1)"/>
      <w:lvlJc w:val="left"/>
      <w:pPr>
        <w:ind w:left="4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580" w:hanging="360"/>
      </w:pPr>
    </w:lvl>
    <w:lvl w:ilvl="2" w:tplc="0415001B" w:tentative="1">
      <w:start w:val="1"/>
      <w:numFmt w:val="lowerRoman"/>
      <w:lvlText w:val="%3."/>
      <w:lvlJc w:val="right"/>
      <w:pPr>
        <w:ind w:left="6300" w:hanging="180"/>
      </w:pPr>
    </w:lvl>
    <w:lvl w:ilvl="3" w:tplc="0415000F" w:tentative="1">
      <w:start w:val="1"/>
      <w:numFmt w:val="decimal"/>
      <w:lvlText w:val="%4."/>
      <w:lvlJc w:val="left"/>
      <w:pPr>
        <w:ind w:left="7020" w:hanging="360"/>
      </w:pPr>
    </w:lvl>
    <w:lvl w:ilvl="4" w:tplc="04150019" w:tentative="1">
      <w:start w:val="1"/>
      <w:numFmt w:val="lowerLetter"/>
      <w:lvlText w:val="%5."/>
      <w:lvlJc w:val="left"/>
      <w:pPr>
        <w:ind w:left="7740" w:hanging="360"/>
      </w:pPr>
    </w:lvl>
    <w:lvl w:ilvl="5" w:tplc="0415001B" w:tentative="1">
      <w:start w:val="1"/>
      <w:numFmt w:val="lowerRoman"/>
      <w:lvlText w:val="%6."/>
      <w:lvlJc w:val="right"/>
      <w:pPr>
        <w:ind w:left="8460" w:hanging="180"/>
      </w:pPr>
    </w:lvl>
    <w:lvl w:ilvl="6" w:tplc="0415000F" w:tentative="1">
      <w:start w:val="1"/>
      <w:numFmt w:val="decimal"/>
      <w:lvlText w:val="%7."/>
      <w:lvlJc w:val="left"/>
      <w:pPr>
        <w:ind w:left="9180" w:hanging="360"/>
      </w:pPr>
    </w:lvl>
    <w:lvl w:ilvl="7" w:tplc="04150019" w:tentative="1">
      <w:start w:val="1"/>
      <w:numFmt w:val="lowerLetter"/>
      <w:lvlText w:val="%8."/>
      <w:lvlJc w:val="left"/>
      <w:pPr>
        <w:ind w:left="9900" w:hanging="360"/>
      </w:pPr>
    </w:lvl>
    <w:lvl w:ilvl="8" w:tplc="0415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41" w15:restartNumberingAfterBreak="0">
    <w:nsid w:val="5C154EFC"/>
    <w:multiLevelType w:val="multilevel"/>
    <w:tmpl w:val="91D65A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0" w:hanging="1440"/>
      </w:pPr>
      <w:rPr>
        <w:rFonts w:hint="default"/>
      </w:rPr>
    </w:lvl>
  </w:abstractNum>
  <w:abstractNum w:abstractNumId="42" w15:restartNumberingAfterBreak="0">
    <w:nsid w:val="616A5882"/>
    <w:multiLevelType w:val="multilevel"/>
    <w:tmpl w:val="1B063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3" w15:restartNumberingAfterBreak="0">
    <w:nsid w:val="638655F2"/>
    <w:multiLevelType w:val="multilevel"/>
    <w:tmpl w:val="45BA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4" w15:restartNumberingAfterBreak="0">
    <w:nsid w:val="646C5699"/>
    <w:multiLevelType w:val="multilevel"/>
    <w:tmpl w:val="742082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-5400"/>
        </w:tabs>
        <w:ind w:left="36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45" w15:restartNumberingAfterBreak="0">
    <w:nsid w:val="6D1B7189"/>
    <w:multiLevelType w:val="hybridMultilevel"/>
    <w:tmpl w:val="F0E4DED4"/>
    <w:lvl w:ilvl="0" w:tplc="A73C1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8A6570"/>
    <w:multiLevelType w:val="multilevel"/>
    <w:tmpl w:val="166467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hint="default"/>
      </w:rPr>
    </w:lvl>
  </w:abstractNum>
  <w:abstractNum w:abstractNumId="47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pStyle w:val="Nagwek1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132506C"/>
    <w:multiLevelType w:val="multilevel"/>
    <w:tmpl w:val="1F36CE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4A063C5"/>
    <w:multiLevelType w:val="hybridMultilevel"/>
    <w:tmpl w:val="0BB20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52C7113"/>
    <w:multiLevelType w:val="multilevel"/>
    <w:tmpl w:val="D7628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-5400"/>
        </w:tabs>
        <w:ind w:left="36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51" w15:restartNumberingAfterBreak="0">
    <w:nsid w:val="75DA7B98"/>
    <w:multiLevelType w:val="hybridMultilevel"/>
    <w:tmpl w:val="85C2CEB4"/>
    <w:lvl w:ilvl="0" w:tplc="0000001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97A92"/>
    <w:multiLevelType w:val="hybridMultilevel"/>
    <w:tmpl w:val="7EEE1882"/>
    <w:lvl w:ilvl="0" w:tplc="51827D8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A270434"/>
    <w:multiLevelType w:val="hybridMultilevel"/>
    <w:tmpl w:val="53347D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C1C19E0"/>
    <w:multiLevelType w:val="hybridMultilevel"/>
    <w:tmpl w:val="99467B36"/>
    <w:lvl w:ilvl="0" w:tplc="4C6401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7"/>
  </w:num>
  <w:num w:numId="2">
    <w:abstractNumId w:val="28"/>
  </w:num>
  <w:num w:numId="3">
    <w:abstractNumId w:val="19"/>
  </w:num>
  <w:num w:numId="4">
    <w:abstractNumId w:val="11"/>
  </w:num>
  <w:num w:numId="5">
    <w:abstractNumId w:val="18"/>
  </w:num>
  <w:num w:numId="6">
    <w:abstractNumId w:val="48"/>
  </w:num>
  <w:num w:numId="7">
    <w:abstractNumId w:val="35"/>
  </w:num>
  <w:num w:numId="8">
    <w:abstractNumId w:val="45"/>
  </w:num>
  <w:num w:numId="9">
    <w:abstractNumId w:val="40"/>
  </w:num>
  <w:num w:numId="10">
    <w:abstractNumId w:val="0"/>
  </w:num>
  <w:num w:numId="11">
    <w:abstractNumId w:val="2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</w:num>
  <w:num w:numId="14">
    <w:abstractNumId w:val="36"/>
  </w:num>
  <w:num w:numId="15">
    <w:abstractNumId w:val="31"/>
  </w:num>
  <w:num w:numId="16">
    <w:abstractNumId w:val="33"/>
  </w:num>
  <w:num w:numId="17">
    <w:abstractNumId w:val="7"/>
  </w:num>
  <w:num w:numId="18">
    <w:abstractNumId w:val="25"/>
    <w:lvlOverride w:ilvl="0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8"/>
  </w:num>
  <w:num w:numId="22">
    <w:abstractNumId w:val="9"/>
  </w:num>
  <w:num w:numId="23">
    <w:abstractNumId w:val="34"/>
  </w:num>
  <w:num w:numId="24">
    <w:abstractNumId w:val="50"/>
  </w:num>
  <w:num w:numId="25">
    <w:abstractNumId w:val="22"/>
  </w:num>
  <w:num w:numId="26">
    <w:abstractNumId w:val="15"/>
  </w:num>
  <w:num w:numId="27">
    <w:abstractNumId w:val="3"/>
  </w:num>
  <w:num w:numId="28">
    <w:abstractNumId w:val="44"/>
  </w:num>
  <w:num w:numId="29">
    <w:abstractNumId w:val="29"/>
  </w:num>
  <w:num w:numId="30">
    <w:abstractNumId w:val="27"/>
  </w:num>
  <w:num w:numId="31">
    <w:abstractNumId w:val="32"/>
  </w:num>
  <w:num w:numId="32">
    <w:abstractNumId w:val="16"/>
  </w:num>
  <w:num w:numId="33">
    <w:abstractNumId w:val="52"/>
  </w:num>
  <w:num w:numId="34">
    <w:abstractNumId w:val="13"/>
  </w:num>
  <w:num w:numId="35">
    <w:abstractNumId w:val="10"/>
  </w:num>
  <w:num w:numId="36">
    <w:abstractNumId w:val="23"/>
  </w:num>
  <w:num w:numId="37">
    <w:abstractNumId w:val="53"/>
  </w:num>
  <w:num w:numId="38">
    <w:abstractNumId w:val="46"/>
  </w:num>
  <w:num w:numId="39">
    <w:abstractNumId w:val="37"/>
  </w:num>
  <w:num w:numId="40">
    <w:abstractNumId w:val="14"/>
  </w:num>
  <w:num w:numId="41">
    <w:abstractNumId w:val="8"/>
  </w:num>
  <w:num w:numId="42">
    <w:abstractNumId w:val="6"/>
  </w:num>
  <w:num w:numId="43">
    <w:abstractNumId w:val="54"/>
  </w:num>
  <w:num w:numId="44">
    <w:abstractNumId w:val="41"/>
  </w:num>
  <w:num w:numId="45">
    <w:abstractNumId w:val="17"/>
  </w:num>
  <w:num w:numId="46">
    <w:abstractNumId w:val="30"/>
  </w:num>
  <w:num w:numId="47">
    <w:abstractNumId w:val="43"/>
  </w:num>
  <w:num w:numId="48">
    <w:abstractNumId w:val="42"/>
  </w:num>
  <w:num w:numId="49">
    <w:abstractNumId w:val="39"/>
  </w:num>
  <w:num w:numId="50">
    <w:abstractNumId w:val="5"/>
  </w:num>
  <w:num w:numId="51">
    <w:abstractNumId w:val="12"/>
  </w:num>
  <w:num w:numId="52">
    <w:abstractNumId w:val="26"/>
  </w:num>
  <w:num w:numId="53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6B"/>
    <w:rsid w:val="00006D41"/>
    <w:rsid w:val="00065087"/>
    <w:rsid w:val="000B58B3"/>
    <w:rsid w:val="000C0A5C"/>
    <w:rsid w:val="00104954"/>
    <w:rsid w:val="0012574E"/>
    <w:rsid w:val="00133ED5"/>
    <w:rsid w:val="001353A3"/>
    <w:rsid w:val="00191F5E"/>
    <w:rsid w:val="001A275D"/>
    <w:rsid w:val="0035531C"/>
    <w:rsid w:val="00390504"/>
    <w:rsid w:val="00477EC5"/>
    <w:rsid w:val="004E3E76"/>
    <w:rsid w:val="00520418"/>
    <w:rsid w:val="00540D6F"/>
    <w:rsid w:val="00627AB2"/>
    <w:rsid w:val="006B2646"/>
    <w:rsid w:val="007957DF"/>
    <w:rsid w:val="008C34BA"/>
    <w:rsid w:val="00952812"/>
    <w:rsid w:val="009B4B25"/>
    <w:rsid w:val="00A73BF3"/>
    <w:rsid w:val="00AC68B5"/>
    <w:rsid w:val="00AD1A2D"/>
    <w:rsid w:val="00AF1407"/>
    <w:rsid w:val="00B71653"/>
    <w:rsid w:val="00CC644D"/>
    <w:rsid w:val="00D53902"/>
    <w:rsid w:val="00D82508"/>
    <w:rsid w:val="00DA4B86"/>
    <w:rsid w:val="00DA542C"/>
    <w:rsid w:val="00DD5757"/>
    <w:rsid w:val="00E02981"/>
    <w:rsid w:val="00E24305"/>
    <w:rsid w:val="00E3416B"/>
    <w:rsid w:val="00E7247D"/>
    <w:rsid w:val="00EA0CA1"/>
    <w:rsid w:val="00EE0327"/>
    <w:rsid w:val="00EE118F"/>
    <w:rsid w:val="00F42140"/>
    <w:rsid w:val="00F426B8"/>
    <w:rsid w:val="00FA0CEE"/>
    <w:rsid w:val="00FB5CC9"/>
    <w:rsid w:val="00FE10B0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BB7C81"/>
  <w15:docId w15:val="{9C786B11-F841-492D-A53C-C1413419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16B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416B"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E3416B"/>
    <w:pPr>
      <w:keepNext/>
      <w:numPr>
        <w:ilvl w:val="1"/>
        <w:numId w:val="4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3416B"/>
    <w:pPr>
      <w:keepNext/>
      <w:numPr>
        <w:ilvl w:val="2"/>
        <w:numId w:val="3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E3416B"/>
    <w:pPr>
      <w:keepNext/>
      <w:numPr>
        <w:ilvl w:val="3"/>
        <w:numId w:val="3"/>
      </w:numPr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E3416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3416B"/>
    <w:pPr>
      <w:keepNext/>
      <w:numPr>
        <w:ilvl w:val="5"/>
        <w:numId w:val="3"/>
      </w:numPr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E3416B"/>
    <w:pPr>
      <w:keepNext/>
      <w:numPr>
        <w:ilvl w:val="6"/>
        <w:numId w:val="3"/>
      </w:numPr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E3416B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3416B"/>
    <w:pPr>
      <w:keepNext/>
      <w:numPr>
        <w:ilvl w:val="8"/>
        <w:numId w:val="3"/>
      </w:numPr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416B"/>
    <w:rPr>
      <w:rFonts w:ascii="Tahoma" w:eastAsia="Times New Roman" w:hAnsi="Tahoma" w:cs="Tahoma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3416B"/>
    <w:rPr>
      <w:rFonts w:ascii="Tahoma" w:eastAsia="Times New Roman" w:hAnsi="Tahoma" w:cs="Tahoma"/>
      <w:b/>
      <w:lang w:eastAsia="pl-PL"/>
    </w:rPr>
  </w:style>
  <w:style w:type="character" w:customStyle="1" w:styleId="Nagwek3Znak">
    <w:name w:val="Nagłówek 3 Znak"/>
    <w:basedOn w:val="Domylnaczcionkaakapitu"/>
    <w:link w:val="Nagwek3"/>
    <w:rsid w:val="00E3416B"/>
    <w:rPr>
      <w:rFonts w:ascii="Tahoma" w:eastAsia="Times New Roman" w:hAnsi="Tahoma" w:cs="Arial"/>
      <w:b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3416B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3416B"/>
    <w:rPr>
      <w:rFonts w:ascii="Tahoma" w:eastAsia="Times New Roman" w:hAnsi="Tahoma" w:cs="Tahoma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3416B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E3416B"/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3416B"/>
    <w:rPr>
      <w:rFonts w:ascii="Tahoma" w:eastAsia="Times New Roman" w:hAnsi="Tahoma" w:cs="Tahoma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3416B"/>
    <w:rPr>
      <w:rFonts w:ascii="Tahoma" w:eastAsia="Times New Roman" w:hAnsi="Tahoma" w:cs="Tahoma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3416B"/>
    <w:pPr>
      <w:tabs>
        <w:tab w:val="center" w:pos="4536"/>
        <w:tab w:val="right" w:pos="9072"/>
      </w:tabs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E3416B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TytuSIWZ">
    <w:name w:val="Tytuł SIWZ"/>
    <w:rsid w:val="00E3416B"/>
    <w:pPr>
      <w:spacing w:before="640" w:after="640" w:line="360" w:lineRule="auto"/>
      <w:jc w:val="center"/>
    </w:pPr>
    <w:rPr>
      <w:rFonts w:ascii="Tahoma" w:eastAsia="Times New Roman" w:hAnsi="Tahoma" w:cs="Tahoma"/>
      <w:b/>
      <w:smallCap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E341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16B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ZnakZnak">
    <w:name w:val="Znak Znak"/>
    <w:locked/>
    <w:rsid w:val="00E3416B"/>
    <w:rPr>
      <w:rFonts w:ascii="Tahoma" w:hAnsi="Tahoma" w:cs="Tahoma"/>
      <w:lang w:val="pl-PL" w:eastAsia="pl-PL" w:bidi="ar-SA"/>
    </w:rPr>
  </w:style>
  <w:style w:type="paragraph" w:styleId="Tekstdymka">
    <w:name w:val="Balloon Text"/>
    <w:basedOn w:val="Normalny"/>
    <w:link w:val="TekstdymkaZnak"/>
    <w:rsid w:val="00E3416B"/>
    <w:rPr>
      <w:rFonts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3416B"/>
    <w:rPr>
      <w:rFonts w:ascii="Tahoma" w:eastAsia="Times New Roman" w:hAnsi="Tahoma" w:cs="Courier New"/>
      <w:sz w:val="16"/>
      <w:szCs w:val="16"/>
      <w:lang w:eastAsia="pl-PL"/>
    </w:rPr>
  </w:style>
  <w:style w:type="paragraph" w:customStyle="1" w:styleId="Nagwek-czrzymska">
    <w:name w:val="Nagłówek - część rzymska"/>
    <w:basedOn w:val="Nagwek1"/>
    <w:rsid w:val="00E3416B"/>
    <w:pPr>
      <w:numPr>
        <w:numId w:val="0"/>
      </w:num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E3416B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E3416B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rsid w:val="00E3416B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rsid w:val="00E3416B"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rsid w:val="00E3416B"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rsid w:val="00E3416B"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rsid w:val="00E3416B"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rsid w:val="00E3416B"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rsid w:val="00E3416B"/>
    <w:pPr>
      <w:ind w:left="1400"/>
    </w:pPr>
    <w:rPr>
      <w:szCs w:val="24"/>
    </w:rPr>
  </w:style>
  <w:style w:type="paragraph" w:styleId="Zwykytekst">
    <w:name w:val="Plain Text"/>
    <w:basedOn w:val="Normalny"/>
    <w:link w:val="ZwykytekstZnak"/>
    <w:rsid w:val="00E3416B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3416B"/>
    <w:rPr>
      <w:rFonts w:ascii="Courier New" w:eastAsia="Times New Roman" w:hAnsi="Courier New" w:cs="Tahom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E3416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16B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34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416B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styleId="Odwoaniedokomentarza">
    <w:name w:val="annotation reference"/>
    <w:uiPriority w:val="99"/>
    <w:rsid w:val="00E3416B"/>
    <w:rPr>
      <w:rFonts w:cs="Times New Roman"/>
      <w:sz w:val="16"/>
      <w:szCs w:val="16"/>
    </w:rPr>
  </w:style>
  <w:style w:type="character" w:styleId="Pogrubienie">
    <w:name w:val="Strong"/>
    <w:qFormat/>
    <w:rsid w:val="00E3416B"/>
    <w:rPr>
      <w:rFonts w:cs="Times New Roman"/>
      <w:b/>
      <w:bCs/>
    </w:rPr>
  </w:style>
  <w:style w:type="character" w:customStyle="1" w:styleId="ZnakZnak3">
    <w:name w:val="Znak Znak3"/>
    <w:semiHidden/>
    <w:rsid w:val="00E3416B"/>
    <w:rPr>
      <w:b/>
      <w:bCs/>
      <w:sz w:val="28"/>
      <w:szCs w:val="24"/>
    </w:rPr>
  </w:style>
  <w:style w:type="paragraph" w:customStyle="1" w:styleId="Poprawka1">
    <w:name w:val="Poprawka1"/>
    <w:hidden/>
    <w:semiHidden/>
    <w:rsid w:val="00E3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-1">
    <w:name w:val="Wyliczenie-1"/>
    <w:basedOn w:val="Normalny"/>
    <w:rsid w:val="00E3416B"/>
    <w:pPr>
      <w:tabs>
        <w:tab w:val="left" w:pos="993"/>
        <w:tab w:val="right" w:pos="8789"/>
      </w:tabs>
      <w:ind w:left="992" w:hanging="357"/>
    </w:pPr>
  </w:style>
  <w:style w:type="character" w:customStyle="1" w:styleId="Wyliczenie-1Znak">
    <w:name w:val="Wyliczenie-1 Znak"/>
    <w:locked/>
    <w:rsid w:val="00E3416B"/>
    <w:rPr>
      <w:rFonts w:ascii="Tahoma" w:hAnsi="Tahoma" w:cs="Tahoma"/>
      <w:lang w:val="pl-PL" w:eastAsia="pl-PL" w:bidi="ar-SA"/>
    </w:rPr>
  </w:style>
  <w:style w:type="paragraph" w:customStyle="1" w:styleId="Normalny-1">
    <w:name w:val="Normalny-1"/>
    <w:basedOn w:val="Normalny"/>
    <w:rsid w:val="00E3416B"/>
    <w:rPr>
      <w:bCs/>
    </w:rPr>
  </w:style>
  <w:style w:type="character" w:customStyle="1" w:styleId="Normalny-1Znak">
    <w:name w:val="Normalny-1 Znak"/>
    <w:locked/>
    <w:rsid w:val="00E3416B"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rsid w:val="00E3416B"/>
    <w:rPr>
      <w:rFonts w:cs="Times New Roman"/>
      <w:color w:val="808080"/>
    </w:rPr>
  </w:style>
  <w:style w:type="paragraph" w:customStyle="1" w:styleId="Wyliczenie-2">
    <w:name w:val="Wyliczenie-2"/>
    <w:basedOn w:val="Normalny-1"/>
    <w:rsid w:val="00E3416B"/>
    <w:pPr>
      <w:ind w:left="1080" w:hanging="360"/>
    </w:pPr>
  </w:style>
  <w:style w:type="character" w:customStyle="1" w:styleId="Wyliczenie-2Znak">
    <w:name w:val="Wyliczenie-2 Znak"/>
    <w:basedOn w:val="Normalny-1Znak"/>
    <w:locked/>
    <w:rsid w:val="00E3416B"/>
    <w:rPr>
      <w:rFonts w:ascii="Tahoma" w:hAnsi="Tahoma" w:cs="Tahoma"/>
      <w:bCs/>
      <w:lang w:val="pl-PL" w:eastAsia="pl-PL" w:bidi="ar-SA"/>
    </w:rPr>
  </w:style>
  <w:style w:type="paragraph" w:customStyle="1" w:styleId="Wypunktowanie-umowa">
    <w:name w:val="Wypunktowanie-umowa"/>
    <w:basedOn w:val="Normalny-1"/>
    <w:rsid w:val="00E3416B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sid w:val="00E3416B"/>
    <w:rPr>
      <w:sz w:val="16"/>
      <w:szCs w:val="16"/>
    </w:rPr>
  </w:style>
  <w:style w:type="paragraph" w:customStyle="1" w:styleId="Wyliczenieabcwtekcie1">
    <w:name w:val="Wyliczenie abc w tekście (1"/>
    <w:aliases w:val="5 linii)"/>
    <w:basedOn w:val="Wyliczenie-abc"/>
    <w:uiPriority w:val="99"/>
    <w:rsid w:val="00E3416B"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rsid w:val="00E3416B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rsid w:val="00E3416B"/>
    <w:pPr>
      <w:spacing w:before="320" w:after="320"/>
    </w:pPr>
    <w:rPr>
      <w:rFonts w:cs="Times New Roman"/>
      <w:bCs/>
      <w:sz w:val="18"/>
      <w:szCs w:val="20"/>
    </w:rPr>
  </w:style>
  <w:style w:type="character" w:customStyle="1" w:styleId="Nagwekbeznumeru">
    <w:name w:val="Nagłówek bez numeru"/>
    <w:rsid w:val="00E3416B"/>
    <w:rPr>
      <w:rFonts w:cs="Times New Roman"/>
      <w:b/>
      <w:bCs/>
      <w:sz w:val="22"/>
    </w:rPr>
  </w:style>
  <w:style w:type="paragraph" w:customStyle="1" w:styleId="TytuSIWZ-Zamawiajcy">
    <w:name w:val="Tytuł SIWZ - Zamawiający"/>
    <w:basedOn w:val="PodtytuSIWZ"/>
    <w:rsid w:val="00E3416B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rsid w:val="00E3416B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rsid w:val="00E3416B"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rsid w:val="00E3416B"/>
    <w:pPr>
      <w:ind w:left="0" w:firstLine="0"/>
    </w:pPr>
  </w:style>
  <w:style w:type="paragraph" w:customStyle="1" w:styleId="Wykropkowaniewtekcie">
    <w:name w:val="Wykropkowanie w tekście"/>
    <w:basedOn w:val="Normalny"/>
    <w:uiPriority w:val="99"/>
    <w:rsid w:val="00E3416B"/>
  </w:style>
  <w:style w:type="paragraph" w:customStyle="1" w:styleId="Nagwekbeznumeru-akapit">
    <w:name w:val="Nagłówek bez numeru - akapit"/>
    <w:basedOn w:val="Normalny"/>
    <w:rsid w:val="00E3416B"/>
    <w:rPr>
      <w:b/>
      <w:sz w:val="24"/>
    </w:rPr>
  </w:style>
  <w:style w:type="paragraph" w:customStyle="1" w:styleId="Normalnybezodstpwtabela">
    <w:name w:val="Normalny bez odstępów tabela"/>
    <w:basedOn w:val="Normalny"/>
    <w:rsid w:val="00E3416B"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rsid w:val="00E3416B"/>
    <w:pPr>
      <w:ind w:left="720"/>
    </w:pPr>
  </w:style>
  <w:style w:type="paragraph" w:customStyle="1" w:styleId="Wyliczenie-jednostki">
    <w:name w:val="Wyliczenie - jednostki"/>
    <w:basedOn w:val="Akapitzlist1"/>
    <w:rsid w:val="00E3416B"/>
    <w:pPr>
      <w:numPr>
        <w:numId w:val="2"/>
      </w:numPr>
    </w:pPr>
  </w:style>
  <w:style w:type="paragraph" w:customStyle="1" w:styleId="Nagwek-zacznikdooferty">
    <w:name w:val="Nagłówek - załącznik do oferty"/>
    <w:basedOn w:val="Nagwekbeznumeru-akapit"/>
    <w:rsid w:val="00E3416B"/>
  </w:style>
  <w:style w:type="paragraph" w:customStyle="1" w:styleId="Wyliczenie123wumowie">
    <w:name w:val="Wyliczenie 123 w umowie"/>
    <w:basedOn w:val="Wyliczenie123wtekcie"/>
    <w:rsid w:val="00E3416B"/>
  </w:style>
  <w:style w:type="paragraph" w:customStyle="1" w:styleId="Paragraf">
    <w:name w:val="Paragraf"/>
    <w:basedOn w:val="Normalny"/>
    <w:rsid w:val="00E3416B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rsid w:val="00E3416B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sid w:val="00E3416B"/>
    <w:rPr>
      <w:sz w:val="14"/>
      <w:szCs w:val="14"/>
    </w:rPr>
  </w:style>
  <w:style w:type="character" w:styleId="Hipercze">
    <w:name w:val="Hyperlink"/>
    <w:uiPriority w:val="99"/>
    <w:rsid w:val="00E3416B"/>
    <w:rPr>
      <w:rFonts w:cs="Times New Roman"/>
      <w:color w:val="0000FF"/>
      <w:u w:val="single"/>
    </w:rPr>
  </w:style>
  <w:style w:type="character" w:customStyle="1" w:styleId="ZnakZnak1">
    <w:name w:val="Znak Znak1"/>
    <w:semiHidden/>
    <w:rsid w:val="00E3416B"/>
  </w:style>
  <w:style w:type="character" w:customStyle="1" w:styleId="ZnakZnak2">
    <w:name w:val="Znak Znak2"/>
    <w:semiHidden/>
    <w:rsid w:val="00E3416B"/>
    <w:rPr>
      <w:rFonts w:ascii="Arial" w:hAnsi="Arial" w:cs="Arial"/>
    </w:rPr>
  </w:style>
  <w:style w:type="paragraph" w:customStyle="1" w:styleId="pkt1">
    <w:name w:val="pkt1"/>
    <w:basedOn w:val="Normalny"/>
    <w:rsid w:val="00E3416B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3416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416B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kocowego">
    <w:name w:val="endnote reference"/>
    <w:semiHidden/>
    <w:rsid w:val="00E3416B"/>
    <w:rPr>
      <w:vertAlign w:val="superscript"/>
    </w:rPr>
  </w:style>
  <w:style w:type="paragraph" w:styleId="Tekstpodstawowy">
    <w:name w:val="Body Text"/>
    <w:basedOn w:val="Normalny"/>
    <w:link w:val="TekstpodstawowyZnak"/>
    <w:rsid w:val="00E3416B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3416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3416B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E3416B"/>
    <w:rPr>
      <w:rFonts w:ascii="Arial" w:eastAsia="Times New Roman" w:hAnsi="Arial" w:cs="Arial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E34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3416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341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416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E3416B"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341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59z0">
    <w:name w:val="WW8Num59z0"/>
    <w:rsid w:val="00E3416B"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rsid w:val="00E3416B"/>
    <w:rPr>
      <w:rFonts w:ascii="Verdana" w:hAnsi="Verdana" w:hint="default"/>
      <w:color w:val="0000FF"/>
      <w:sz w:val="12"/>
      <w:szCs w:val="12"/>
    </w:rPr>
  </w:style>
  <w:style w:type="paragraph" w:customStyle="1" w:styleId="Tekstpodstawowy33">
    <w:name w:val="Tekst podstawowy 33"/>
    <w:basedOn w:val="Normalny"/>
    <w:uiPriority w:val="99"/>
    <w:rsid w:val="00E3416B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rsid w:val="00E3416B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rsid w:val="00E3416B"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E341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ublmpoztext">
    <w:name w:val="publ_mpoz_text"/>
    <w:basedOn w:val="Domylnaczcionkaakapitu"/>
    <w:rsid w:val="00E3416B"/>
  </w:style>
  <w:style w:type="character" w:customStyle="1" w:styleId="c41">
    <w:name w:val="c41"/>
    <w:rsid w:val="00E3416B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kstpodstawowywcity">
    <w:name w:val="Body Text Indent"/>
    <w:basedOn w:val="Normalny"/>
    <w:link w:val="TekstpodstawowywcityZnak"/>
    <w:rsid w:val="00E341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416B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E3416B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rsid w:val="00E341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"/>
    <w:basedOn w:val="Normalny"/>
    <w:rsid w:val="00E3416B"/>
    <w:pPr>
      <w:autoSpaceDE w:val="0"/>
      <w:autoSpaceDN w:val="0"/>
      <w:spacing w:before="0" w:line="240" w:lineRule="auto"/>
    </w:pPr>
    <w:rPr>
      <w:rFonts w:ascii="Times New Roman" w:hAnsi="Times New Roman" w:cs="Times New Roman"/>
      <w:sz w:val="24"/>
    </w:rPr>
  </w:style>
  <w:style w:type="character" w:customStyle="1" w:styleId="textbold">
    <w:name w:val="text bold"/>
    <w:basedOn w:val="Domylnaczcionkaakapitu"/>
    <w:rsid w:val="00E3416B"/>
  </w:style>
  <w:style w:type="character" w:customStyle="1" w:styleId="text">
    <w:name w:val="text"/>
    <w:basedOn w:val="Domylnaczcionkaakapitu"/>
    <w:rsid w:val="00E3416B"/>
  </w:style>
  <w:style w:type="character" w:styleId="Numerstrony">
    <w:name w:val="page number"/>
    <w:basedOn w:val="Domylnaczcionkaakapitu"/>
    <w:rsid w:val="00E3416B"/>
  </w:style>
  <w:style w:type="paragraph" w:styleId="Lista">
    <w:name w:val="List"/>
    <w:basedOn w:val="Normalny"/>
    <w:rsid w:val="00E3416B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E3416B"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E3416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Tekstpodstawowy31">
    <w:name w:val="Tekst podstawowy 31"/>
    <w:basedOn w:val="Normalny"/>
    <w:rsid w:val="00E3416B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rsid w:val="00E34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yteHipercze">
    <w:name w:val="FollowedHyperlink"/>
    <w:uiPriority w:val="99"/>
    <w:rsid w:val="00E3416B"/>
    <w:rPr>
      <w:color w:val="800080"/>
      <w:u w:val="single"/>
    </w:rPr>
  </w:style>
  <w:style w:type="character" w:customStyle="1" w:styleId="hps">
    <w:name w:val="hps"/>
    <w:basedOn w:val="Domylnaczcionkaakapitu"/>
    <w:rsid w:val="00E3416B"/>
  </w:style>
  <w:style w:type="character" w:customStyle="1" w:styleId="longtext">
    <w:name w:val="long_text"/>
    <w:basedOn w:val="Domylnaczcionkaakapitu"/>
    <w:rsid w:val="00E3416B"/>
  </w:style>
  <w:style w:type="character" w:customStyle="1" w:styleId="projectorname55916">
    <w:name w:val="projector_name_55916"/>
    <w:basedOn w:val="Domylnaczcionkaakapitu"/>
    <w:rsid w:val="00E3416B"/>
  </w:style>
  <w:style w:type="paragraph" w:styleId="Tekstprzypisudolnego">
    <w:name w:val="footnote text"/>
    <w:basedOn w:val="Normalny"/>
    <w:link w:val="TekstprzypisudolnegoZnak"/>
    <w:uiPriority w:val="99"/>
    <w:unhideWhenUsed/>
    <w:rsid w:val="00E3416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416B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3416B"/>
    <w:rPr>
      <w:vertAlign w:val="superscript"/>
    </w:rPr>
  </w:style>
  <w:style w:type="character" w:customStyle="1" w:styleId="Tekstpodstawowy3Znak1">
    <w:name w:val="Tekst podstawowy 3 Znak1"/>
    <w:semiHidden/>
    <w:locked/>
    <w:rsid w:val="00E3416B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E3416B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E3416B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E3416B"/>
    <w:pPr>
      <w:ind w:left="708"/>
    </w:pPr>
  </w:style>
  <w:style w:type="paragraph" w:styleId="Poprawka">
    <w:name w:val="Revision"/>
    <w:hidden/>
    <w:uiPriority w:val="71"/>
    <w:unhideWhenUsed/>
    <w:rsid w:val="00E3416B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yl11">
    <w:name w:val="Styl 1.1"/>
    <w:basedOn w:val="Normalny"/>
    <w:rsid w:val="00E3416B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E3416B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WW8Num29z0">
    <w:name w:val="WW8Num29z0"/>
    <w:rsid w:val="00E3416B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rsid w:val="00E3416B"/>
    <w:rPr>
      <w:rFonts w:hint="default"/>
    </w:rPr>
  </w:style>
  <w:style w:type="character" w:customStyle="1" w:styleId="WW8Num14z0">
    <w:name w:val="WW8Num14z0"/>
    <w:rsid w:val="00E3416B"/>
    <w:rPr>
      <w:rFonts w:hint="default"/>
    </w:rPr>
  </w:style>
  <w:style w:type="paragraph" w:customStyle="1" w:styleId="Tekstpodstawowywcity31">
    <w:name w:val="Tekst podstawowy wcięty 31"/>
    <w:basedOn w:val="Normalny"/>
    <w:rsid w:val="00E3416B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E3416B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character" w:customStyle="1" w:styleId="WW8Num31z3">
    <w:name w:val="WW8Num31z3"/>
    <w:uiPriority w:val="99"/>
    <w:rsid w:val="00E3416B"/>
    <w:rPr>
      <w:rFonts w:ascii="Symbol" w:hAnsi="Symbol"/>
    </w:rPr>
  </w:style>
  <w:style w:type="table" w:styleId="Tabela-Siatka">
    <w:name w:val="Table Grid"/>
    <w:basedOn w:val="Standardowy"/>
    <w:uiPriority w:val="39"/>
    <w:rsid w:val="00E3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3416B"/>
    <w:pPr>
      <w:numPr>
        <w:numId w:val="14"/>
      </w:numPr>
    </w:pPr>
  </w:style>
  <w:style w:type="numbering" w:customStyle="1" w:styleId="Styl3">
    <w:name w:val="Styl3"/>
    <w:uiPriority w:val="99"/>
    <w:rsid w:val="00E3416B"/>
    <w:pPr>
      <w:numPr>
        <w:numId w:val="16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E341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E3416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Normalny"/>
    <w:rsid w:val="00E3416B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ny"/>
    <w:rsid w:val="00E3416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</w:rPr>
  </w:style>
  <w:style w:type="paragraph" w:customStyle="1" w:styleId="font6">
    <w:name w:val="font6"/>
    <w:basedOn w:val="Normalny"/>
    <w:rsid w:val="00E3416B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</w:rPr>
  </w:style>
  <w:style w:type="paragraph" w:customStyle="1" w:styleId="font7">
    <w:name w:val="font7"/>
    <w:basedOn w:val="Normalny"/>
    <w:rsid w:val="00E3416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</w:rPr>
  </w:style>
  <w:style w:type="paragraph" w:customStyle="1" w:styleId="font8">
    <w:name w:val="font8"/>
    <w:basedOn w:val="Normalny"/>
    <w:rsid w:val="00E3416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</w:rPr>
  </w:style>
  <w:style w:type="paragraph" w:customStyle="1" w:styleId="font9">
    <w:name w:val="font9"/>
    <w:basedOn w:val="Normalny"/>
    <w:rsid w:val="00E3416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Normalny"/>
    <w:rsid w:val="00E3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Normalny"/>
    <w:rsid w:val="00E3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Normalny"/>
    <w:rsid w:val="00E3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Normalny"/>
    <w:rsid w:val="00E3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9">
    <w:name w:val="xl69"/>
    <w:basedOn w:val="Normalny"/>
    <w:rsid w:val="00E3416B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ny"/>
    <w:rsid w:val="00E3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</w:rPr>
  </w:style>
  <w:style w:type="paragraph" w:customStyle="1" w:styleId="xl71">
    <w:name w:val="xl71"/>
    <w:basedOn w:val="Normalny"/>
    <w:rsid w:val="00E3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2">
    <w:name w:val="xl72"/>
    <w:basedOn w:val="Normalny"/>
    <w:rsid w:val="00E341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Normalny"/>
    <w:rsid w:val="00E341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ny"/>
    <w:rsid w:val="00E3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Normalny"/>
    <w:rsid w:val="00E3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styleId="NormalnyWeb">
    <w:name w:val="Normal (Web)"/>
    <w:basedOn w:val="Normalny"/>
    <w:rsid w:val="00E3416B"/>
    <w:pPr>
      <w:spacing w:before="100" w:beforeAutospacing="1" w:after="100" w:afterAutospacing="1" w:line="276" w:lineRule="auto"/>
    </w:pPr>
    <w:rPr>
      <w:rFonts w:ascii="Times New Roman" w:hAnsi="Times New Roman" w:cs="Times New Roman"/>
    </w:rPr>
  </w:style>
  <w:style w:type="character" w:customStyle="1" w:styleId="ZnakZnak0">
    <w:name w:val="Znak Znak"/>
    <w:locked/>
    <w:rsid w:val="00E3416B"/>
    <w:rPr>
      <w:rFonts w:ascii="Tahoma" w:hAnsi="Tahoma" w:cs="Tahoma"/>
      <w:lang w:val="pl-PL" w:eastAsia="pl-PL" w:bidi="ar-SA"/>
    </w:rPr>
  </w:style>
  <w:style w:type="character" w:customStyle="1" w:styleId="ZnakZnak30">
    <w:name w:val="Znak Znak3"/>
    <w:semiHidden/>
    <w:rsid w:val="00E3416B"/>
    <w:rPr>
      <w:b/>
      <w:bCs/>
      <w:sz w:val="28"/>
      <w:szCs w:val="24"/>
    </w:rPr>
  </w:style>
  <w:style w:type="character" w:customStyle="1" w:styleId="ZnakZnak10">
    <w:name w:val="Znak Znak1"/>
    <w:semiHidden/>
    <w:rsid w:val="00E3416B"/>
  </w:style>
  <w:style w:type="character" w:customStyle="1" w:styleId="ZnakZnak20">
    <w:name w:val="Znak Znak2"/>
    <w:semiHidden/>
    <w:rsid w:val="00E3416B"/>
    <w:rPr>
      <w:rFonts w:ascii="Arial" w:hAnsi="Arial" w:cs="Arial"/>
    </w:rPr>
  </w:style>
  <w:style w:type="paragraph" w:customStyle="1" w:styleId="ust">
    <w:name w:val="ust"/>
    <w:uiPriority w:val="99"/>
    <w:rsid w:val="00E3416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locked/>
    <w:rsid w:val="00E3416B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TableText">
    <w:name w:val="Table Text"/>
    <w:rsid w:val="00E34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E3416B"/>
    <w:pPr>
      <w:spacing w:before="0" w:line="240" w:lineRule="auto"/>
      <w:ind w:left="1080"/>
      <w:jc w:val="left"/>
    </w:pPr>
    <w:rPr>
      <w:color w:val="000000"/>
      <w:sz w:val="24"/>
      <w:szCs w:val="24"/>
      <w:lang w:eastAsia="ar-SA"/>
    </w:rPr>
  </w:style>
  <w:style w:type="paragraph" w:customStyle="1" w:styleId="tekst">
    <w:name w:val="tekst"/>
    <w:basedOn w:val="Normalny"/>
    <w:uiPriority w:val="99"/>
    <w:rsid w:val="00E3416B"/>
    <w:pPr>
      <w:suppressLineNumbers/>
      <w:spacing w:before="60" w:after="60" w:line="240" w:lineRule="auto"/>
    </w:pPr>
    <w:rPr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3296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23029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Monika Urbańska-Kicuła</cp:lastModifiedBy>
  <cp:revision>3</cp:revision>
  <cp:lastPrinted>2020-01-21T10:42:00Z</cp:lastPrinted>
  <dcterms:created xsi:type="dcterms:W3CDTF">2020-01-21T10:44:00Z</dcterms:created>
  <dcterms:modified xsi:type="dcterms:W3CDTF">2020-01-21T10:45:00Z</dcterms:modified>
</cp:coreProperties>
</file>