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096CF" w14:textId="69B78CB1" w:rsidR="002A6F4D" w:rsidRDefault="002A6F4D" w:rsidP="002A6F4D">
      <w:bookmarkStart w:id="0" w:name="_GoBack"/>
      <w:bookmarkEnd w:id="0"/>
    </w:p>
    <w:p w14:paraId="6CDAEEBE" w14:textId="0C417E5D" w:rsidR="002A6F4D" w:rsidRDefault="002A6F4D" w:rsidP="002A6F4D">
      <w:pPr>
        <w:tabs>
          <w:tab w:val="left" w:pos="6390"/>
        </w:tabs>
      </w:pPr>
      <w:r>
        <w:tab/>
      </w:r>
    </w:p>
    <w:p w14:paraId="2605E3D7" w14:textId="77777777" w:rsidR="002A6F4D" w:rsidRDefault="002A6F4D" w:rsidP="002A6F4D">
      <w:pPr>
        <w:pStyle w:val="Nagwek1"/>
        <w:numPr>
          <w:ilvl w:val="0"/>
          <w:numId w:val="2"/>
        </w:numPr>
        <w:ind w:left="567" w:hanging="567"/>
      </w:pPr>
      <w:r>
        <w:rPr>
          <w:rFonts w:ascii="Times New Roman" w:hAnsi="Times New Roman" w:cs="Times New Roman"/>
          <w:sz w:val="22"/>
          <w:szCs w:val="22"/>
        </w:rPr>
        <w:t xml:space="preserve">FORMULARZ OFERTY </w:t>
      </w:r>
    </w:p>
    <w:p w14:paraId="4B026979" w14:textId="77777777" w:rsidR="002A6F4D" w:rsidRDefault="002A6F4D" w:rsidP="002A6F4D">
      <w:pPr>
        <w:spacing w:line="24" w:lineRule="atLeast"/>
        <w:jc w:val="right"/>
        <w:rPr>
          <w:sz w:val="20"/>
          <w:szCs w:val="22"/>
        </w:rPr>
      </w:pPr>
    </w:p>
    <w:p w14:paraId="369533E7" w14:textId="77777777" w:rsidR="002A6F4D" w:rsidRDefault="002A6F4D" w:rsidP="002A6F4D">
      <w:pPr>
        <w:spacing w:line="24" w:lineRule="atLeast"/>
        <w:jc w:val="right"/>
      </w:pPr>
      <w:r>
        <w:rPr>
          <w:sz w:val="20"/>
        </w:rPr>
        <w:t xml:space="preserve">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.........................., dnia.................</w:t>
      </w:r>
    </w:p>
    <w:p w14:paraId="14F502CE" w14:textId="77777777" w:rsidR="002A6F4D" w:rsidRDefault="002A6F4D" w:rsidP="002A6F4D">
      <w:pPr>
        <w:spacing w:line="360" w:lineRule="auto"/>
        <w:jc w:val="both"/>
      </w:pPr>
      <w:r>
        <w:rPr>
          <w:sz w:val="20"/>
        </w:rPr>
        <w:t>Ja (my) niżej podpisany (-i)</w:t>
      </w:r>
    </w:p>
    <w:p w14:paraId="1679632B" w14:textId="77777777" w:rsidR="002A6F4D" w:rsidRDefault="002A6F4D" w:rsidP="002A6F4D">
      <w:pPr>
        <w:spacing w:line="360" w:lineRule="auto"/>
        <w:jc w:val="both"/>
      </w:pPr>
      <w:r>
        <w:rPr>
          <w:sz w:val="20"/>
        </w:rPr>
        <w:t>działając w imieniu:</w:t>
      </w:r>
    </w:p>
    <w:p w14:paraId="49DE234A" w14:textId="77777777" w:rsidR="002A6F4D" w:rsidRDefault="002A6F4D" w:rsidP="002A6F4D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9FCB056" w14:textId="77777777" w:rsidR="002A6F4D" w:rsidRDefault="002A6F4D" w:rsidP="002A6F4D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E05C702" w14:textId="77777777" w:rsidR="002A6F4D" w:rsidRDefault="002A6F4D" w:rsidP="002A6F4D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z siedzibą w ...................................... kod.......................... </w:t>
      </w:r>
    </w:p>
    <w:p w14:paraId="5EB0638D" w14:textId="77777777" w:rsidR="002A6F4D" w:rsidRDefault="002A6F4D" w:rsidP="002A6F4D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przy ulicy ............................... nr................ </w:t>
      </w:r>
    </w:p>
    <w:p w14:paraId="2FE81188" w14:textId="77777777" w:rsidR="002A6F4D" w:rsidRDefault="002A6F4D" w:rsidP="002A6F4D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tel. ......................................... e-mail …………….................... </w:t>
      </w:r>
    </w:p>
    <w:p w14:paraId="74F56B2A" w14:textId="77777777" w:rsidR="002A6F4D" w:rsidRDefault="002A6F4D" w:rsidP="002A6F4D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>NIP ....................................... REGON .......................................</w:t>
      </w:r>
    </w:p>
    <w:p w14:paraId="061D2585" w14:textId="77777777" w:rsidR="002A6F4D" w:rsidRDefault="002A6F4D" w:rsidP="002A6F4D">
      <w:pPr>
        <w:pStyle w:val="Tekstpodstawowy"/>
        <w:spacing w:line="288" w:lineRule="auto"/>
        <w:rPr>
          <w:rFonts w:ascii="Times New Roman" w:hAnsi="Times New Roman" w:cs="Times New Roman"/>
          <w:b w:val="0"/>
          <w:sz w:val="20"/>
          <w:szCs w:val="20"/>
        </w:rPr>
      </w:pPr>
    </w:p>
    <w:p w14:paraId="27350B27" w14:textId="77777777" w:rsidR="002A6F4D" w:rsidRDefault="002A6F4D" w:rsidP="002A6F4D">
      <w:pPr>
        <w:pStyle w:val="Tekstpodstawowy33"/>
        <w:tabs>
          <w:tab w:val="left" w:pos="567"/>
        </w:tabs>
        <w:spacing w:line="288" w:lineRule="auto"/>
      </w:pPr>
      <w:r>
        <w:rPr>
          <w:rFonts w:ascii="Times New Roman" w:hAnsi="Times New Roman" w:cs="Times New Roman"/>
          <w:sz w:val="20"/>
        </w:rPr>
        <w:t>w odpowiedzi na ogłoszenie o przetargu</w:t>
      </w:r>
      <w:r>
        <w:rPr>
          <w:rFonts w:ascii="Times New Roman" w:hAnsi="Times New Roman" w:cs="Times New Roman"/>
          <w:b/>
          <w:sz w:val="20"/>
        </w:rPr>
        <w:t xml:space="preserve"> PN 507/2020 dostawę zestawu do amplifikacji i detekcji kwasów nukleinowych</w:t>
      </w:r>
      <w:r>
        <w:rPr>
          <w:rFonts w:ascii="Times New Roman" w:hAnsi="Times New Roman" w:cs="Times New Roman"/>
          <w:sz w:val="20"/>
        </w:rPr>
        <w:t xml:space="preserve"> do pomieszczenia wskazanego w siedzibie </w:t>
      </w:r>
      <w:r>
        <w:rPr>
          <w:rFonts w:ascii="Times New Roman" w:hAnsi="Times New Roman" w:cs="Times New Roman"/>
          <w:bCs/>
          <w:sz w:val="20"/>
        </w:rPr>
        <w:t>Zamawiającego,</w:t>
      </w:r>
      <w:r>
        <w:rPr>
          <w:rFonts w:ascii="Times New Roman" w:hAnsi="Times New Roman" w:cs="Times New Roman"/>
          <w:sz w:val="20"/>
        </w:rPr>
        <w:t xml:space="preserve"> składamy niniejszą ofertę                               i oświadczamy, że:</w:t>
      </w:r>
    </w:p>
    <w:p w14:paraId="38F9949C" w14:textId="77777777" w:rsidR="002A6F4D" w:rsidRDefault="002A6F4D" w:rsidP="002A6F4D">
      <w:pPr>
        <w:pStyle w:val="Tekstpodstawowy33"/>
        <w:numPr>
          <w:ilvl w:val="0"/>
          <w:numId w:val="1"/>
        </w:numPr>
        <w:spacing w:before="120" w:line="288" w:lineRule="auto"/>
        <w:ind w:left="357" w:hanging="357"/>
        <w:rPr>
          <w:b/>
        </w:rPr>
      </w:pPr>
      <w:r>
        <w:rPr>
          <w:rFonts w:ascii="Times New Roman" w:hAnsi="Times New Roman" w:cs="Times New Roman"/>
          <w:b/>
          <w:sz w:val="20"/>
        </w:rPr>
        <w:t>Oferuję(my) realizację Przedmiotu zamówienia:</w:t>
      </w:r>
    </w:p>
    <w:p w14:paraId="59C6FC69" w14:textId="77777777" w:rsidR="002A6F4D" w:rsidRDefault="002A6F4D" w:rsidP="002A6F4D">
      <w:pPr>
        <w:pStyle w:val="Tekstpodstawowy33"/>
        <w:spacing w:before="120" w:line="288" w:lineRule="auto"/>
        <w:ind w:left="357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- za cenę brutto…………………….,</w:t>
      </w:r>
    </w:p>
    <w:p w14:paraId="41CE3CE2" w14:textId="77777777" w:rsidR="002A6F4D" w:rsidRDefault="002A6F4D" w:rsidP="002A6F4D">
      <w:pPr>
        <w:pStyle w:val="Tekstpodstawowy33"/>
        <w:spacing w:before="120" w:line="288" w:lineRule="auto"/>
        <w:ind w:left="357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- w terminie ……………………( maksymalny termin dostawy wynosi 9 tygodni ),</w:t>
      </w:r>
    </w:p>
    <w:p w14:paraId="200283CB" w14:textId="77777777" w:rsidR="002A6F4D" w:rsidRDefault="002A6F4D" w:rsidP="002A6F4D">
      <w:pPr>
        <w:pStyle w:val="Tekstpodstawowy33"/>
        <w:spacing w:before="120" w:line="288" w:lineRule="auto"/>
        <w:ind w:left="357"/>
        <w:rPr>
          <w:b/>
        </w:rPr>
      </w:pPr>
      <w:r>
        <w:rPr>
          <w:rFonts w:ascii="Times New Roman" w:hAnsi="Times New Roman" w:cs="Times New Roman"/>
          <w:b/>
          <w:sz w:val="20"/>
        </w:rPr>
        <w:t>- z okresem gwarancji………….( minimalny okres gwarancji wynosi 12 miesiące ).</w:t>
      </w:r>
    </w:p>
    <w:p w14:paraId="1B86C67C" w14:textId="77777777" w:rsidR="002A6F4D" w:rsidRDefault="002A6F4D" w:rsidP="002A6F4D">
      <w:pPr>
        <w:pStyle w:val="Tekstpodstawowy33"/>
        <w:spacing w:line="288" w:lineRule="auto"/>
        <w:rPr>
          <w:rFonts w:ascii="Times New Roman" w:hAnsi="Times New Roman" w:cs="Times New Roman"/>
          <w:b/>
          <w:sz w:val="16"/>
          <w:szCs w:val="16"/>
        </w:rPr>
      </w:pPr>
    </w:p>
    <w:p w14:paraId="1C793E51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284"/>
          <w:tab w:val="left" w:pos="71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Oświadczam(y), że załączam(y) do oferty szczegółowy opis parametrów technicznych oferowanego Przedmiotu zamówienia, potwierdzający spełnienie wymagań Zamawiającego określonych w specyfikacji technicznej, stanowiący załącznik nr 1 do oferty.</w:t>
      </w:r>
    </w:p>
    <w:p w14:paraId="725876E6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284"/>
          <w:tab w:val="left" w:pos="71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Oświadczamy, że cena podana w ofercie jest ostateczna i nie podlega zmianie do końca realizacji Przedmiotu zamówienia oraz obejmuje wykonanie całego Przedmiotu zamówienia objętego przetargiem na warunkach określonych w SIWZ.</w:t>
      </w:r>
    </w:p>
    <w:p w14:paraId="46D64EB7" w14:textId="77777777" w:rsidR="002A6F4D" w:rsidRDefault="002A6F4D" w:rsidP="002A6F4D">
      <w:pPr>
        <w:pStyle w:val="Tekstpodstawowy33"/>
        <w:numPr>
          <w:ilvl w:val="0"/>
          <w:numId w:val="3"/>
        </w:numPr>
        <w:spacing w:line="288" w:lineRule="auto"/>
      </w:pPr>
      <w:r>
        <w:rPr>
          <w:rFonts w:ascii="Times New Roman" w:hAnsi="Times New Roman" w:cs="Times New Roman"/>
          <w:sz w:val="20"/>
        </w:rPr>
        <w:t>Oświadczamy(y), że zapoznałem (zapoznaliśmy) się ze Specyfikacją Istotnych Warunków Zamówienia, akceptuję(my) jej postanowienia bez zastrzeżeń oferując wykonanie Przedmiotu zamówienia zgodnie z wymaganiami określonymi w SIWZ.</w:t>
      </w:r>
    </w:p>
    <w:p w14:paraId="26969162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284"/>
          <w:tab w:val="left" w:pos="71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Oświadczam(y), że jestem(jesteśmy) związany(i) ofertą na czas wskazany w SIWZ, a w przypadku wygrania przetargu i zawarcia umowy, warunki określone w ofercie obowiązują przez cały okres trwania umowy.</w:t>
      </w:r>
    </w:p>
    <w:p w14:paraId="79541A57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284"/>
          <w:tab w:val="left" w:pos="717"/>
        </w:tabs>
        <w:spacing w:before="0" w:after="0" w:line="288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Oś</w:t>
      </w:r>
      <w:r>
        <w:rPr>
          <w:rFonts w:ascii="Times New Roman" w:hAnsi="Times New Roman"/>
        </w:rPr>
        <w:t>wiadczam(y), że w ramach gwarancji zapewniamy:</w:t>
      </w:r>
      <w:r>
        <w:rPr>
          <w:rFonts w:ascii="Times New Roman" w:hAnsi="Times New Roman"/>
          <w:b/>
        </w:rPr>
        <w:t xml:space="preserve">………………czas reakcji…………….czas naprawy </w:t>
      </w:r>
      <w:r>
        <w:rPr>
          <w:rFonts w:ascii="Times New Roman" w:hAnsi="Times New Roman"/>
        </w:rPr>
        <w:t xml:space="preserve">(czas reakcji max. 72 h, czas naprawy max. 4 </w:t>
      </w:r>
      <w:proofErr w:type="spellStart"/>
      <w:r>
        <w:rPr>
          <w:rFonts w:ascii="Times New Roman" w:hAnsi="Times New Roman"/>
        </w:rPr>
        <w:t>tyg</w:t>
      </w:r>
      <w:proofErr w:type="spellEnd"/>
      <w:r>
        <w:rPr>
          <w:rFonts w:ascii="Times New Roman" w:hAnsi="Times New Roman"/>
        </w:rPr>
        <w:t xml:space="preserve">). </w:t>
      </w:r>
    </w:p>
    <w:p w14:paraId="2A836F39" w14:textId="77777777" w:rsidR="002A6F4D" w:rsidRDefault="002A6F4D" w:rsidP="002A6F4D">
      <w:pPr>
        <w:pStyle w:val="Wyliczenie123wtekcie"/>
        <w:tabs>
          <w:tab w:val="left" w:pos="284"/>
          <w:tab w:val="left" w:pos="717"/>
        </w:tabs>
        <w:spacing w:before="0" w:after="0" w:line="288" w:lineRule="auto"/>
        <w:ind w:left="35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Uwaga:</w:t>
      </w:r>
    </w:p>
    <w:p w14:paraId="0F4E9BAD" w14:textId="77777777" w:rsidR="002A6F4D" w:rsidRDefault="002A6F4D" w:rsidP="002A6F4D">
      <w:pPr>
        <w:ind w:left="284"/>
      </w:pPr>
      <w:r>
        <w:rPr>
          <w:i/>
          <w:sz w:val="20"/>
          <w:szCs w:val="20"/>
        </w:rPr>
        <w:t>W przypadku niepodania  czasu reakcji na zgłoszoną awarię oraz niepodania czasu naprawy , Zamawiający przyjmie -  czas reakcji max 72 h, czas naprawy max. 4 tyg. )</w:t>
      </w:r>
      <w:r>
        <w:rPr>
          <w:sz w:val="20"/>
        </w:rPr>
        <w:t xml:space="preserve">                                       </w:t>
      </w:r>
    </w:p>
    <w:p w14:paraId="55B6F7A4" w14:textId="77777777" w:rsidR="002A6F4D" w:rsidRDefault="002A6F4D" w:rsidP="002A6F4D">
      <w:pPr>
        <w:pStyle w:val="Tekstpodstawowy22"/>
        <w:numPr>
          <w:ilvl w:val="0"/>
          <w:numId w:val="3"/>
        </w:numPr>
        <w:spacing w:after="0" w:line="288" w:lineRule="auto"/>
        <w:jc w:val="both"/>
      </w:pPr>
      <w:r>
        <w:rPr>
          <w:rFonts w:ascii="Times New Roman" w:hAnsi="Times New Roman" w:cs="Times New Roman"/>
          <w:sz w:val="20"/>
        </w:rPr>
        <w:t>Oświadczam(my), że Przedmiot zamówienia wykonamy osobiście. Jednakże w przypadku zamiaru powierzenia wykonania części zamówienia podwykonawcom oświadczam(my), że wykonają oni następującą część zamówienia:</w:t>
      </w:r>
    </w:p>
    <w:p w14:paraId="67472678" w14:textId="77777777" w:rsidR="002A6F4D" w:rsidRDefault="002A6F4D" w:rsidP="002A6F4D">
      <w:pPr>
        <w:pStyle w:val="Tekstpodstawowy22"/>
        <w:spacing w:after="0" w:line="288" w:lineRule="auto"/>
        <w:ind w:left="357"/>
        <w:jc w:val="both"/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…………………………………………………………………………………………………………………..</w:t>
      </w:r>
    </w:p>
    <w:p w14:paraId="2F9BA5E8" w14:textId="77777777" w:rsidR="002A6F4D" w:rsidRDefault="002A6F4D" w:rsidP="002A6F4D">
      <w:pPr>
        <w:pStyle w:val="Tekstpodstawowy22"/>
        <w:numPr>
          <w:ilvl w:val="0"/>
          <w:numId w:val="3"/>
        </w:numPr>
        <w:spacing w:after="0" w:line="288" w:lineRule="auto"/>
        <w:jc w:val="both"/>
      </w:pPr>
      <w:r>
        <w:rPr>
          <w:rFonts w:ascii="Times New Roman" w:hAnsi="Times New Roman" w:cs="Times New Roman"/>
          <w:sz w:val="20"/>
        </w:rPr>
        <w:t>Oświadczam(y), że zgadzam(y) się na płatność wynagrodzenia zgodnie z warunkami i w terminach określonych w projekcie umowy.</w:t>
      </w:r>
    </w:p>
    <w:p w14:paraId="013886BC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-567"/>
        </w:tabs>
        <w:spacing w:before="0" w:after="0" w:line="288" w:lineRule="auto"/>
      </w:pPr>
      <w:r>
        <w:rPr>
          <w:rFonts w:ascii="Times New Roman" w:hAnsi="Times New Roman" w:cs="Times New Roman"/>
        </w:rPr>
        <w:t xml:space="preserve">Oświadczam(y), że zapoznałem(zapoznaliśmy) się z projektem umowy i akceptuję(my) bez zastrzeżeń jego treść. Przyjmuję(my) do wiadomości treść art. 144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zabraniającą istotnej zmiany postanowień </w:t>
      </w:r>
      <w:r>
        <w:rPr>
          <w:rFonts w:ascii="Times New Roman" w:hAnsi="Times New Roman" w:cs="Times New Roman"/>
        </w:rPr>
        <w:lastRenderedPageBreak/>
        <w:t>zawartej umowy w stosunku do treści oferty, za wyjątkiem możliwości wprowadzenia zmian w okolicznościach wskazanych przez Zamawiającego w SIWZ.</w:t>
      </w:r>
    </w:p>
    <w:p w14:paraId="7095786A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284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Oświadczam(y), że dostarczony Przedmiot zamówienia będzie fabrycznie nowy, tzn. nieużywany przed dniem dostarczenia, z wyłączeniem używania niezbędnego dla przeprowadzenia testu jego poprawnej pracy.</w:t>
      </w:r>
    </w:p>
    <w:p w14:paraId="31397B76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284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 xml:space="preserve"> Oświadczam(y), że dostarczany Przedmiot zamówienia będzie gotowy do eksploatacji bez konieczności montażu dodatkowych urządzeń oraz będzie wyposażony w wystarczającą liczbę kabli niezbędnych do prawidłowego funkcjonowania urządzeń oraz pozwalający na podłączenie go do standardowych gniazdek zasilających, chyba że w specyfikacji technicznej zaznaczono inaczej.</w:t>
      </w:r>
    </w:p>
    <w:p w14:paraId="0542341D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284"/>
        </w:tabs>
        <w:spacing w:before="0" w:after="0" w:line="288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 zobowiązujemy się do przeprowadzenia szkolenia w terminie do 4 tygodni od dnia dostarczenia Przedmiotu zamówienia.</w:t>
      </w:r>
    </w:p>
    <w:p w14:paraId="57D5F2A2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284"/>
        </w:tabs>
        <w:spacing w:before="0" w:after="0" w:line="288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 zobowiązujemy się do zapewnienia wsparcia merytorycznego na potrzeby przeprowadzenia testów operacyjnych w terminie do 12 tygodni od dnia dostarczenia Przedmiotu zamówienia.</w:t>
      </w:r>
    </w:p>
    <w:p w14:paraId="45CA103C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284"/>
        </w:tabs>
        <w:spacing w:before="0" w:after="0" w:line="288" w:lineRule="auto"/>
        <w:ind w:left="284" w:hanging="284"/>
      </w:pPr>
      <w:r>
        <w:t xml:space="preserve"> </w:t>
      </w:r>
      <w:r>
        <w:rPr>
          <w:rFonts w:ascii="Times New Roman" w:hAnsi="Times New Roman" w:cs="Times New Roman"/>
        </w:rPr>
        <w:t>Oświadczam (my), że</w:t>
      </w:r>
      <w:r>
        <w:t xml:space="preserve"> </w:t>
      </w:r>
      <w:r>
        <w:rPr>
          <w:rFonts w:ascii="Times New Roman" w:hAnsi="Times New Roman" w:cs="Times New Roman"/>
        </w:rPr>
        <w:t>oferowany Przedmiot zamówienia w dniu złożenia oferty nie jest przewidziany przez producenta do wycofania z produkcji lub sprzedaży.</w:t>
      </w:r>
    </w:p>
    <w:p w14:paraId="73DDB066" w14:textId="77777777" w:rsidR="002A6F4D" w:rsidRDefault="002A6F4D" w:rsidP="002A6F4D">
      <w:pPr>
        <w:pStyle w:val="Wyliczenie123wtekcie"/>
        <w:numPr>
          <w:ilvl w:val="0"/>
          <w:numId w:val="3"/>
        </w:numPr>
        <w:tabs>
          <w:tab w:val="left" w:pos="284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Oświadczam(my), że wszystkie informacje, które nie zostały przez nas wyraźnie zastrzeżone, jako stanowiące tajemnice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</w:t>
      </w:r>
      <w:r>
        <w:t>.</w:t>
      </w:r>
    </w:p>
    <w:p w14:paraId="1AC53AC2" w14:textId="77777777" w:rsidR="002A6F4D" w:rsidRDefault="002A6F4D" w:rsidP="002A6F4D">
      <w:pPr>
        <w:pStyle w:val="Tekstpodstawowy33"/>
        <w:numPr>
          <w:ilvl w:val="0"/>
          <w:numId w:val="3"/>
        </w:numPr>
        <w:tabs>
          <w:tab w:val="left" w:pos="284"/>
        </w:tabs>
        <w:spacing w:line="288" w:lineRule="auto"/>
        <w:ind w:left="284" w:hanging="284"/>
      </w:pPr>
      <w:r>
        <w:rPr>
          <w:rFonts w:ascii="Times New Roman" w:hAnsi="Times New Roman" w:cs="Times New Roman"/>
          <w:sz w:val="20"/>
        </w:rPr>
        <w:t>Zapewniam(y) możliwość zgłaszania awarii w dniach od. pn. do pt.</w:t>
      </w:r>
    </w:p>
    <w:p w14:paraId="1B6BE824" w14:textId="77777777" w:rsidR="002A6F4D" w:rsidRDefault="002A6F4D" w:rsidP="002A6F4D">
      <w:pPr>
        <w:pStyle w:val="Tekstpodstawowy33"/>
        <w:tabs>
          <w:tab w:val="left" w:pos="284"/>
          <w:tab w:val="left" w:pos="360"/>
        </w:tabs>
        <w:spacing w:line="288" w:lineRule="auto"/>
        <w:ind w:left="284"/>
      </w:pPr>
      <w:r>
        <w:rPr>
          <w:rFonts w:ascii="Times New Roman" w:hAnsi="Times New Roman" w:cs="Times New Roman"/>
          <w:sz w:val="20"/>
        </w:rPr>
        <w:t>-e-mailem na adres ………………………………...</w:t>
      </w:r>
    </w:p>
    <w:p w14:paraId="15B56162" w14:textId="77777777" w:rsidR="002A6F4D" w:rsidRDefault="002A6F4D" w:rsidP="002A6F4D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Oświadczamy, że posiadam(my) status </w:t>
      </w:r>
      <w:proofErr w:type="spellStart"/>
      <w:r>
        <w:rPr>
          <w:sz w:val="20"/>
          <w:szCs w:val="20"/>
        </w:rPr>
        <w:t>mikroprzedsiębiorcy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małegoprzedsiębiorcy</w:t>
      </w:r>
      <w:proofErr w:type="spellEnd"/>
      <w:r>
        <w:rPr>
          <w:sz w:val="20"/>
          <w:szCs w:val="20"/>
        </w:rPr>
        <w:t xml:space="preserve">/średniego przedsiębiorcy/dużego przedsiębiorcy* w rozumieniu załącznika I rozporządzenia Komisji (UE) nr 651/2014 z dnia 17 czerwca 2014 r. </w:t>
      </w:r>
      <w:r>
        <w:rPr>
          <w:color w:val="000000"/>
          <w:sz w:val="20"/>
          <w:szCs w:val="20"/>
          <w:lang w:eastAsia="ar-SA"/>
        </w:rPr>
        <w:t xml:space="preserve">uznającego niektóre rodzaje pomocy za zgodne z rynkiem wewnętrznym w zastosowaniu art. 107 i art. 108 Traktatu (Dz. Urz. UE L 187 z 26.06.2014, str. 1, z </w:t>
      </w:r>
      <w:proofErr w:type="spellStart"/>
      <w:r>
        <w:rPr>
          <w:color w:val="000000"/>
          <w:sz w:val="20"/>
          <w:szCs w:val="20"/>
          <w:lang w:eastAsia="ar-SA"/>
        </w:rPr>
        <w:t>późn</w:t>
      </w:r>
      <w:proofErr w:type="spellEnd"/>
      <w:r>
        <w:rPr>
          <w:color w:val="000000"/>
          <w:sz w:val="20"/>
          <w:szCs w:val="20"/>
          <w:lang w:eastAsia="ar-SA"/>
        </w:rPr>
        <w:t>. zm.) w związku z art. 4 pkt 5 i 6 ustawy z dnia 8 marca 2013 r. o przeciwdziałaniu nadmiernym opóźnieniom w transakcjach handlowych (</w:t>
      </w:r>
      <w:proofErr w:type="spellStart"/>
      <w:r>
        <w:rPr>
          <w:color w:val="000000"/>
          <w:sz w:val="20"/>
          <w:szCs w:val="20"/>
          <w:lang w:eastAsia="ar-SA"/>
        </w:rPr>
        <w:t>t.j</w:t>
      </w:r>
      <w:proofErr w:type="spellEnd"/>
      <w:r>
        <w:rPr>
          <w:color w:val="000000"/>
          <w:sz w:val="20"/>
          <w:szCs w:val="20"/>
          <w:lang w:eastAsia="ar-SA"/>
        </w:rPr>
        <w:t xml:space="preserve">. Dz.U. z 2020 r. poz. 935 z </w:t>
      </w:r>
      <w:proofErr w:type="spellStart"/>
      <w:r>
        <w:rPr>
          <w:color w:val="000000"/>
          <w:sz w:val="20"/>
          <w:szCs w:val="20"/>
          <w:lang w:eastAsia="ar-SA"/>
        </w:rPr>
        <w:t>późn</w:t>
      </w:r>
      <w:proofErr w:type="spellEnd"/>
      <w:r>
        <w:rPr>
          <w:color w:val="000000"/>
          <w:sz w:val="20"/>
          <w:szCs w:val="20"/>
          <w:lang w:eastAsia="ar-SA"/>
        </w:rPr>
        <w:t xml:space="preserve">. </w:t>
      </w:r>
      <w:proofErr w:type="spellStart"/>
      <w:r>
        <w:rPr>
          <w:color w:val="000000"/>
          <w:sz w:val="20"/>
          <w:szCs w:val="20"/>
          <w:lang w:eastAsia="ar-SA"/>
        </w:rPr>
        <w:t>zm</w:t>
      </w:r>
      <w:proofErr w:type="spellEnd"/>
      <w:r>
        <w:rPr>
          <w:color w:val="000000"/>
          <w:sz w:val="20"/>
          <w:szCs w:val="20"/>
          <w:lang w:eastAsia="ar-SA"/>
        </w:rPr>
        <w:t>).</w:t>
      </w:r>
    </w:p>
    <w:p w14:paraId="6A6597D5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(*) – niepotrzebne skreślić</w:t>
      </w:r>
    </w:p>
    <w:p w14:paraId="567EBF2A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5778809A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44EA85B0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7417806F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44A717D0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59495935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6DF02D81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320E933E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74338238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7717903B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5E052B3B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075863C2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64F7BD7A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0F2CCD69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44D0F1B0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1ED4BDCA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6281A17B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221CE73E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49DFFD28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30FFB3E2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5CA4C276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37C50F25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1DE2D5F6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2236F7D7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31CEB2CC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61ADFEB8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6B11C50A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23C0F590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3C996290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63671291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04401FDE" w14:textId="77777777" w:rsidR="002A6F4D" w:rsidRDefault="002A6F4D" w:rsidP="002A6F4D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2B133D4C" w14:textId="77777777" w:rsidR="002A6F4D" w:rsidRDefault="002A6F4D" w:rsidP="002A6F4D">
      <w:r>
        <w:rPr>
          <w:b/>
          <w:sz w:val="20"/>
        </w:rPr>
        <w:t>Załącznik nr 1 do oferty</w:t>
      </w:r>
    </w:p>
    <w:p w14:paraId="1C23688D" w14:textId="77777777" w:rsidR="002A6F4D" w:rsidRDefault="002A6F4D" w:rsidP="002A6F4D">
      <w:pPr>
        <w:pStyle w:val="Tekstpodstawowy3"/>
        <w:tabs>
          <w:tab w:val="left" w:pos="402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Szczegółowy opis parametrów technicznych oferowanego przedmiotu zamówienia</w:t>
      </w:r>
    </w:p>
    <w:p w14:paraId="156E97D5" w14:textId="77777777" w:rsidR="002A6F4D" w:rsidRDefault="002A6F4D" w:rsidP="002A6F4D">
      <w:pPr>
        <w:pStyle w:val="Tekstpodstawowy3"/>
        <w:tabs>
          <w:tab w:val="left" w:pos="4020"/>
        </w:tabs>
        <w:spacing w:before="120"/>
        <w:rPr>
          <w:b/>
        </w:rPr>
      </w:pPr>
      <w:r>
        <w:rPr>
          <w:b/>
          <w:u w:val="single"/>
        </w:rPr>
        <w:t>Uwaga</w:t>
      </w:r>
      <w:r>
        <w:rPr>
          <w:b/>
        </w:rPr>
        <w:t>:</w:t>
      </w:r>
    </w:p>
    <w:p w14:paraId="4EC3791B" w14:textId="77777777" w:rsidR="002A6F4D" w:rsidRDefault="002A6F4D" w:rsidP="002A6F4D">
      <w:pPr>
        <w:pStyle w:val="Tekstpodstawowy3"/>
        <w:tabs>
          <w:tab w:val="left" w:pos="402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 przypadku złożenia oferty równoważnej Wykonawca musi złożyć szczegółową specyfikację parametrów technicznych oferowanego przedmiotu zamówienia, z wyszczególnieniem elementów innych (równoważnych) niż wymagane przez Zamawiającego - np. </w:t>
      </w:r>
      <w:r>
        <w:rPr>
          <w:b/>
          <w:bCs/>
          <w:iCs/>
          <w:sz w:val="20"/>
          <w:szCs w:val="20"/>
          <w:u w:val="single"/>
        </w:rPr>
        <w:t>poprzez pogrubienie lub podkreślenie proponowanego urządzenia równoważnego</w:t>
      </w:r>
      <w:r>
        <w:rPr>
          <w:b/>
          <w:bCs/>
          <w:sz w:val="20"/>
          <w:szCs w:val="20"/>
        </w:rPr>
        <w:t>.</w:t>
      </w:r>
    </w:p>
    <w:p w14:paraId="3C09D986" w14:textId="77777777" w:rsidR="002A6F4D" w:rsidRDefault="002A6F4D" w:rsidP="002A6F4D">
      <w:pPr>
        <w:rPr>
          <w:b/>
          <w:sz w:val="20"/>
          <w:szCs w:val="20"/>
          <w:u w:val="single"/>
        </w:rPr>
      </w:pPr>
    </w:p>
    <w:p w14:paraId="60EAC5EA" w14:textId="77777777" w:rsidR="002A6F4D" w:rsidRDefault="002A6F4D" w:rsidP="002A6F4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Oferujemy dostawę </w:t>
      </w:r>
      <w:proofErr w:type="spellStart"/>
      <w:r>
        <w:rPr>
          <w:b/>
          <w:sz w:val="20"/>
          <w:szCs w:val="20"/>
          <w:u w:val="single"/>
        </w:rPr>
        <w:t>zestwu</w:t>
      </w:r>
      <w:proofErr w:type="spellEnd"/>
      <w:r>
        <w:rPr>
          <w:b/>
          <w:sz w:val="20"/>
          <w:szCs w:val="20"/>
          <w:u w:val="single"/>
        </w:rPr>
        <w:t xml:space="preserve"> do amplifikacji i detekcji kwasów nukleinowych:</w:t>
      </w:r>
    </w:p>
    <w:p w14:paraId="29B792DA" w14:textId="77777777" w:rsidR="002A6F4D" w:rsidRDefault="002A6F4D" w:rsidP="002A6F4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1…………………………………………….. (należy podać nazwę/model/typ/nr seryjny/itp.)</w:t>
      </w:r>
    </w:p>
    <w:p w14:paraId="02897DCE" w14:textId="77777777" w:rsidR="002A6F4D" w:rsidRDefault="002A6F4D" w:rsidP="002A6F4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2…………………………………………….. (należy podać nazwę/model/typ/nr seryjny/itp.)</w:t>
      </w:r>
    </w:p>
    <w:p w14:paraId="6FABFBAF" w14:textId="77777777" w:rsidR="002A6F4D" w:rsidRDefault="002A6F4D" w:rsidP="002A6F4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3……………………………………………...( należy podać nazwę/model/typ/nr seryjny/itp.)</w:t>
      </w:r>
    </w:p>
    <w:p w14:paraId="33E35D17" w14:textId="77777777" w:rsidR="002A6F4D" w:rsidRDefault="002A6F4D" w:rsidP="002A6F4D">
      <w:pPr>
        <w:rPr>
          <w:b/>
          <w:sz w:val="20"/>
          <w:szCs w:val="20"/>
          <w:u w:val="single"/>
        </w:rPr>
      </w:pPr>
    </w:p>
    <w:p w14:paraId="34771725" w14:textId="77777777" w:rsidR="002A6F4D" w:rsidRDefault="002A6F4D" w:rsidP="002A6F4D"/>
    <w:tbl>
      <w:tblPr>
        <w:tblW w:w="90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286"/>
        <w:gridCol w:w="1017"/>
        <w:gridCol w:w="1759"/>
      </w:tblGrid>
      <w:tr w:rsidR="002A6F4D" w14:paraId="7AA99A42" w14:textId="77777777" w:rsidTr="00EB3C69">
        <w:trPr>
          <w:trHeight w:val="876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BFAD79" w14:textId="77777777" w:rsidR="002A6F4D" w:rsidRDefault="002A6F4D" w:rsidP="00EB3C69">
            <w:pP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 Parametry wymagane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6EDC49" w14:textId="77777777" w:rsidR="002A6F4D" w:rsidRDefault="002A6F4D" w:rsidP="00EB3C69">
            <w:pP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TAK/NIE 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05DADA" w14:textId="77777777" w:rsidR="002A6F4D" w:rsidRDefault="002A6F4D" w:rsidP="00EB3C69">
            <w:pP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Oferowane parametry/inne informacje</w:t>
            </w:r>
          </w:p>
        </w:tc>
      </w:tr>
      <w:tr w:rsidR="002A6F4D" w14:paraId="444F1213" w14:textId="77777777" w:rsidTr="00EB3C69">
        <w:trPr>
          <w:trHeight w:val="510"/>
        </w:trPr>
        <w:tc>
          <w:tcPr>
            <w:tcW w:w="9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8FD79A" w14:textId="77777777" w:rsidR="002A6F4D" w:rsidRDefault="002A6F4D" w:rsidP="00EB3C69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Termocykler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gradientowy ( 1 sztuka)</w:t>
            </w:r>
          </w:p>
        </w:tc>
      </w:tr>
      <w:tr w:rsidR="002A6F4D" w14:paraId="3CEBAB8D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7548A8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1) Moduł grzejno-chłodzący z układami </w:t>
            </w:r>
            <w:proofErr w:type="spellStart"/>
            <w:r>
              <w:rPr>
                <w:rFonts w:eastAsia="Calibri"/>
                <w:sz w:val="20"/>
                <w:szCs w:val="20"/>
              </w:rPr>
              <w:t>Peltiera</w:t>
            </w:r>
            <w:proofErr w:type="spellEnd"/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712222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3748A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450931C4" w14:textId="77777777" w:rsidTr="00EB3C69">
        <w:trPr>
          <w:trHeight w:val="737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211B7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2) Blok grzejny na 96 próbek 0.2 ml umożliwiający prowadzenie reakcji w wysokoprofilowych mikropłytkach bez ramek bocznych, probówkach oraz paskach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284706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39AF5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55DC1642" w14:textId="77777777" w:rsidTr="00EB3C69">
        <w:trPr>
          <w:trHeight w:val="283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C701C6" w14:textId="77777777" w:rsidR="002A6F4D" w:rsidRDefault="002A6F4D" w:rsidP="00EB3C69">
            <w:pPr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 xml:space="preserve">3) Zakres objętości pojedynczej próbki: co najmniej 1-100 </w:t>
            </w:r>
            <w:proofErr w:type="spellStart"/>
            <w:r>
              <w:rPr>
                <w:rFonts w:eastAsia="Calibri"/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9BCD0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15D6B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6675A0A2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4EB6B8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4) Zakres temperatury bloku: co najmniej 4-100°C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C49B6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8A308F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717DAB97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A05A0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5) Szybkość grzania i chłodzenia: co najmniej 4°C/s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AA2C43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70D3E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1287B4B3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2CB0E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6) Równomierność rozkładu temperatury na płycie: nie gorsza niż ±0.5°C, osiągana w czasie 30 s dla zadanej temperatury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8C2B52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66BDAF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6582DFF8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2BED7F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7) Dokładność temperatury: co najmniej 0,5°C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43235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B074F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5D0C7FC6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D7238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8) Pokrywa bloku ogrzewana w zakresie temperatury co najmniej </w:t>
            </w:r>
          </w:p>
          <w:p w14:paraId="207BDF1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40-100°C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2A73C2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A7C3B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7FD5AF80" w14:textId="77777777" w:rsidTr="00EB3C69">
        <w:trPr>
          <w:trHeight w:val="96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8EBA8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9) Gradient termiczny umożliwiający jednoczesną optymalizację warunków reakcji dla co najmniej 12 reagentów, zapewniający jednakowe czasy inkubacji dla wszystkich optymalizowanych temperatur gradientu (gradient dynamiczny)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96A096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9B88A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57BBE77D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BABCF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10) Zakres gradientu termicznego: co najmniej 30-100°C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F0D03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70781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4F726F2D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AC9E2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11) Zakres programowania różnicy temperatur gradientu: co najmniej </w:t>
            </w:r>
          </w:p>
          <w:p w14:paraId="1F3BD553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1-25°C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73897F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6EBDC1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53C79602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1FF7E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12) Sterowanie i programowanie z kolorowego wyświetlacza dotykowego o przekątnej minimum 5,7” i rozdzielczości VGA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770C21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18F6F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5A8B1D58" w14:textId="77777777" w:rsidTr="00EB3C69">
        <w:trPr>
          <w:trHeight w:val="283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D2A59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13)  Możliwość programowania graficznego warunków reakcji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285E8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BF9A31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00FCB899" w14:textId="77777777" w:rsidTr="00EB3C69">
        <w:trPr>
          <w:trHeight w:val="576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F1A71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14)  Pamięć RAM do zapisu minimum 500 programów z warunkami reakcji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A4DDD3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DEBCC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08E4B381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426FB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15)  Port USB typu A umiejscowiony z przodu aparatu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C3B64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3503EF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0282CFC0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C720DF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16)  Maksymalna szerokość </w:t>
            </w:r>
            <w:proofErr w:type="spellStart"/>
            <w:r>
              <w:rPr>
                <w:rFonts w:eastAsia="Calibri"/>
                <w:sz w:val="20"/>
                <w:szCs w:val="20"/>
              </w:rPr>
              <w:t>termocyklera</w:t>
            </w:r>
            <w:proofErr w:type="spellEnd"/>
            <w:r>
              <w:rPr>
                <w:rFonts w:eastAsia="Calibri"/>
                <w:sz w:val="20"/>
                <w:szCs w:val="20"/>
              </w:rPr>
              <w:t>: 26 cm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44F00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B89D9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7A49B0B7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68B211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17)  Posiada ramkę ochronną wokół bloku grzejnego minimalizującą możliwość zmiażdżenia pojedynczych probówek po zamknięciu pokrywy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8434A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E4F2F6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19C4AD1D" w14:textId="77777777" w:rsidTr="00EB3C69">
        <w:trPr>
          <w:trHeight w:val="96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0D452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18)  Co najmniej dwa tryby określania momentu osiągania w próbce zadanej temperatury, w tym: tryb obliczeniowy dla próbek o objętości 1-100 </w:t>
            </w:r>
            <w:proofErr w:type="spellStart"/>
            <w:r>
              <w:rPr>
                <w:rFonts w:eastAsia="Calibri"/>
                <w:sz w:val="20"/>
                <w:szCs w:val="20"/>
              </w:rPr>
              <w:t>μl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i tryb blokowy dla próbek, dla których nie wprowadzono objętości (lub wprowadzono 0)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22DFE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F5838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6363B20A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31F2C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19)  Możliwość ustawienia trybu czuwania (</w:t>
            </w:r>
            <w:proofErr w:type="spellStart"/>
            <w:r>
              <w:rPr>
                <w:rFonts w:eastAsia="Calibri"/>
                <w:sz w:val="20"/>
                <w:szCs w:val="20"/>
              </w:rPr>
              <w:t>standby</w:t>
            </w:r>
            <w:proofErr w:type="spellEnd"/>
            <w:r>
              <w:rPr>
                <w:rFonts w:eastAsia="Calibri"/>
                <w:sz w:val="20"/>
                <w:szCs w:val="20"/>
              </w:rPr>
              <w:t>), w którym aparat zmniejsza zużycie energii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3C5DF6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EDAF1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17191BDE" w14:textId="77777777" w:rsidTr="00EB3C69">
        <w:trPr>
          <w:trHeight w:val="576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B226E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20)  Lampka statusu LED sygnalizująca pracę aparatu i tryb czuwania (</w:t>
            </w:r>
            <w:proofErr w:type="spellStart"/>
            <w:r>
              <w:rPr>
                <w:rFonts w:eastAsia="Calibri"/>
                <w:sz w:val="20"/>
                <w:szCs w:val="20"/>
              </w:rPr>
              <w:t>standby</w:t>
            </w:r>
            <w:proofErr w:type="spellEnd"/>
            <w:r>
              <w:rPr>
                <w:rFonts w:eastAsia="Calibri"/>
                <w:sz w:val="20"/>
                <w:szCs w:val="20"/>
              </w:rPr>
              <w:t>);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8BAD76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8A422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18C7348" w14:textId="77777777" w:rsidTr="00EB3C69">
        <w:trPr>
          <w:trHeight w:val="737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4EDD5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21)  Możliwość pobierania bezpłatnych aktualizacji z oficjalnej strony internetowej, które użytkownik może samodzielnie wprowadzić przy pomocy portu USB A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8E31F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1F299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60B72C0E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2F65A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22)  Wbudowana funkcja auto-testu diagnostycznego (</w:t>
            </w:r>
            <w:proofErr w:type="spellStart"/>
            <w:r>
              <w:rPr>
                <w:rFonts w:eastAsia="Calibri"/>
                <w:sz w:val="20"/>
                <w:szCs w:val="20"/>
              </w:rPr>
              <w:t>self-check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) sprawdzającego poprawność funkcjonowania </w:t>
            </w:r>
            <w:proofErr w:type="spellStart"/>
            <w:r>
              <w:rPr>
                <w:rFonts w:eastAsia="Calibri"/>
                <w:sz w:val="20"/>
                <w:szCs w:val="20"/>
              </w:rPr>
              <w:t>termocyklera</w:t>
            </w:r>
            <w:proofErr w:type="spellEnd"/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5C737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C773E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5165F2B0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21F092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23)  Możliwość wglądu w całkowitą liczbę przepracowanych godzin </w:t>
            </w:r>
            <w:proofErr w:type="spellStart"/>
            <w:r>
              <w:rPr>
                <w:rFonts w:eastAsia="Calibri"/>
                <w:sz w:val="20"/>
                <w:szCs w:val="20"/>
              </w:rPr>
              <w:t>termocyklera</w:t>
            </w:r>
            <w:proofErr w:type="spellEnd"/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1708E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BE378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091BF25C" w14:textId="77777777" w:rsidTr="00EB3C69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F1C3B4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B.  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Termocykler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real-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time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PCR (2 sztuki o identycznych parametrach)</w:t>
            </w:r>
          </w:p>
        </w:tc>
      </w:tr>
      <w:tr w:rsidR="002A6F4D" w14:paraId="6A5F48DB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2D70C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1)  Blok grzejno-chłodzący z układami </w:t>
            </w:r>
            <w:proofErr w:type="spellStart"/>
            <w:r>
              <w:rPr>
                <w:rFonts w:eastAsia="Calibri"/>
                <w:sz w:val="20"/>
                <w:szCs w:val="20"/>
              </w:rPr>
              <w:t>Peltiera</w:t>
            </w:r>
            <w:proofErr w:type="spellEnd"/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4CC628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5ABF0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2D7FC220" w14:textId="77777777" w:rsidTr="00EB3C69">
        <w:trPr>
          <w:trHeight w:val="737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7AE72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2)  Blok grzejny o pojemności co najmniej 96 próbek, umożliwiający prowadzenie reakcji  w standardowych </w:t>
            </w:r>
            <w:proofErr w:type="spellStart"/>
            <w:r>
              <w:rPr>
                <w:rFonts w:eastAsia="Calibri"/>
                <w:sz w:val="20"/>
                <w:szCs w:val="20"/>
              </w:rPr>
              <w:t>niskoprofilowych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mikropłytkach, probówkach lub paskach probówek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039F9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0E0918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9EAC233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47086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3) Zakres objętości pojedynczej próbki na płytce 96-dołkowej: </w:t>
            </w:r>
          </w:p>
          <w:p w14:paraId="551991B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minimum 1-50 µl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F8B5F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6A5278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633E8C7A" w14:textId="77777777" w:rsidTr="00EB3C69">
        <w:trPr>
          <w:trHeight w:val="737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28FB0F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4) Budowa modułowa z możliwością zainstalowania opcjonalnych głowic do real-</w:t>
            </w:r>
            <w:proofErr w:type="spellStart"/>
            <w:r>
              <w:rPr>
                <w:rFonts w:eastAsia="Calibri"/>
                <w:sz w:val="20"/>
                <w:szCs w:val="20"/>
              </w:rPr>
              <w:t>time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PCR na 384 próbki oraz oddzielnych głowic do reakcji PCR z blokami 1x96, 2x48 oraz 384 dołkowymi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347B2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65D8E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3F2662A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A00281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5) Zakres temperatury bloku: 0-100°C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8CF511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A25DB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28BDB4F" w14:textId="77777777" w:rsidTr="00EB3C69">
        <w:trPr>
          <w:trHeight w:val="283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461892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6) Dokładność ustalenia temperatury nie gorsza niż ±0,2°C w temp. 90°C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29858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F4B33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6449F6C0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69447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7) Równomierność rozkładu temperatury na płycie nie gorsza niż ±0,4°C osiągana w czasie 10 s dla temp. 90°C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751A4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7D9F02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6225B639" w14:textId="77777777" w:rsidTr="00EB3C69">
        <w:trPr>
          <w:trHeight w:val="283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8C1AA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8) Maksymalna szybkość zmian temperatury: co najmniej 5°C/s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E7A95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58A103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2AEFA9F5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CC832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9) Gradient termiczny umożliwiający jednoczesną optymalizację warunków reakcji dla co najmniej 12 reagentów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D0057F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6FB7E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087D7E47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57F1F2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10) Zakres gradientu termicznego: co najmniej 30-100°C;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E9B7D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3F8928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103F3C8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622CD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11) Zakres programowania różnicy temperatur gradientu: co najmniej </w:t>
            </w:r>
          </w:p>
          <w:p w14:paraId="3E5F96D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1-24°C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2A824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D5E02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8EBFAA3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AC166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12) Pokrywa z grzaniem do 105°C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E5141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415F2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485006F5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FB242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13) Metoda pomiarowa: fluorescencja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A66C9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A1C6AF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16F55D8C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27C79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14) Źródło światła: diody LED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218703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4541A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48418521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127336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15) </w:t>
            </w:r>
            <w:r>
              <w:rPr>
                <w:rFonts w:eastAsia="Calibri"/>
                <w:b/>
                <w:bCs/>
                <w:sz w:val="20"/>
                <w:szCs w:val="20"/>
              </w:rPr>
              <w:t>Multipleks pięciokanałowy</w:t>
            </w:r>
            <w:r>
              <w:rPr>
                <w:rFonts w:eastAsia="Calibri"/>
                <w:sz w:val="20"/>
                <w:szCs w:val="20"/>
              </w:rPr>
              <w:t xml:space="preserve"> - możliwość oznaczania jednocześnie do 5 genów w jednej próbce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DAD708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77FD6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14E95AB1" w14:textId="77777777" w:rsidTr="00EB3C69">
        <w:trPr>
          <w:trHeight w:val="737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9D109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16) Gotowy system do detekcji reakcji z użyciem barwników: SYBR GREEN, FAM, HEX, VIC, TET, Cal Gold 540, ROX, TEXAS RED, Cal Red 610, Cy5, </w:t>
            </w:r>
            <w:proofErr w:type="spellStart"/>
            <w:r>
              <w:rPr>
                <w:rFonts w:eastAsia="Calibri"/>
                <w:sz w:val="20"/>
                <w:szCs w:val="20"/>
              </w:rPr>
              <w:t>Quasar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670, </w:t>
            </w:r>
            <w:proofErr w:type="spellStart"/>
            <w:r>
              <w:rPr>
                <w:rFonts w:eastAsia="Calibri"/>
                <w:sz w:val="20"/>
                <w:szCs w:val="20"/>
              </w:rPr>
              <w:t>Quasar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705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9337C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CF472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1D0A2C89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4902B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17) Dodatkowy kanał dostosowany do techniki FRET (wzbudzenie FAM, detekcja HEX)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F99B6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CB29A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7EEAA032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5B4C1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18) Każdy kanał pomiarowy wyposażony w indywidualną diodę LED o długości światła optymalnej do przypisanych barwników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82599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B46DF2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21445917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10A2B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19) Urządzenie wyposażone w komplet filtrów światła wzbudzającego i emitowanego zainstalowanych dla każdego z 6 kanałów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3F066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E5283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0B1A6B04" w14:textId="77777777" w:rsidTr="00EB3C69">
        <w:trPr>
          <w:trHeight w:val="45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1A871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20)  Kilka trybów rejestracji danych, w tym opcja szybkiego pomiaru dla pojedynczego kanału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2BE79D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55152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38EC358" w14:textId="77777777" w:rsidTr="00EB3C69">
        <w:trPr>
          <w:trHeight w:val="45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88421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21)  Możliwość programowania płytki doświadczalnej przed, w trakcie lub po zakończeniu pomiaru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5CF4D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2A306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0EB752BE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E8D32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22)  Możliwość programowania warunków reakcji z panelu sterującego oraz z komputera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FA0E6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079A4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79C58F61" w14:textId="77777777" w:rsidTr="00EB3C69">
        <w:trPr>
          <w:trHeight w:val="283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EE038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23)  Wyświetlacz z podglądem postępu przyrostu produktów reakcji PCR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0A87A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03905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6C74D86A" w14:textId="77777777" w:rsidTr="00EB3C69">
        <w:trPr>
          <w:trHeight w:val="288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1A6F68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24)  Połączenie do komputera poprzez port USB 2.0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30A34D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F5957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3FD4CFE" w14:textId="77777777" w:rsidTr="00EB3C69">
        <w:trPr>
          <w:trHeight w:val="17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9F4BF3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25)  Oprogramowanie zapewniające akwizycję i obróbkę wyników: tworzenie krzywej kalibracyjnej umożliwiającej oznaczania ilościowe, analizę krzywej topnienia, analizę względnego stężenia DNA „</w:t>
            </w:r>
            <w:proofErr w:type="spellStart"/>
            <w:r>
              <w:rPr>
                <w:rFonts w:eastAsia="Calibri"/>
                <w:sz w:val="20"/>
                <w:szCs w:val="20"/>
              </w:rPr>
              <w:t>gene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expression</w:t>
            </w:r>
            <w:proofErr w:type="spellEnd"/>
            <w:r>
              <w:rPr>
                <w:rFonts w:eastAsia="Calibri"/>
                <w:sz w:val="20"/>
                <w:szCs w:val="20"/>
              </w:rPr>
              <w:t>” poprzez pomiar ΔC</w:t>
            </w:r>
            <w:r>
              <w:rPr>
                <w:rFonts w:eastAsia="Calibri"/>
                <w:sz w:val="20"/>
                <w:szCs w:val="20"/>
                <w:vertAlign w:val="subscript"/>
              </w:rPr>
              <w:t>T</w:t>
            </w:r>
            <w:r>
              <w:rPr>
                <w:rFonts w:eastAsia="Calibri"/>
                <w:sz w:val="20"/>
                <w:szCs w:val="20"/>
              </w:rPr>
              <w:t xml:space="preserve"> lub ΔΔC</w:t>
            </w:r>
            <w:r>
              <w:rPr>
                <w:rFonts w:eastAsia="Calibri"/>
                <w:sz w:val="20"/>
                <w:szCs w:val="20"/>
                <w:vertAlign w:val="subscript"/>
              </w:rPr>
              <w:t>T</w:t>
            </w:r>
            <w:r>
              <w:rPr>
                <w:rFonts w:eastAsia="Calibri"/>
                <w:sz w:val="20"/>
                <w:szCs w:val="20"/>
              </w:rPr>
              <w:t xml:space="preserve"> z wieloma genami referencyjnymi, możliwość jednoczesnej analizy ekspresji genów dla próbek pochodzących z różnych pomiarów, analizę z zaprogramowanym punktem końcowym pomiaru „end-point”, analizę alleli (dyskryminacja alleli), graficzne przedstawienie stabilności genów referencyjnych, możliwość eksportu zapisanych wyników analiz do innych aplikacji (np. Microsoft Excel, Word, PowerPoint), możliwość instalacji na wielu komputerach. Wbudowany w moduł statystyczny ANOVA jedno i dwukierunkowa.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31836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8B670E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151A36CC" w14:textId="77777777" w:rsidTr="00EB3C69">
        <w:trPr>
          <w:trHeight w:val="510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7F7C00" w14:textId="77777777" w:rsidR="002A6F4D" w:rsidRDefault="002A6F4D" w:rsidP="00EB3C69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C. Zestaw startowy materiałów -o</w:t>
            </w:r>
            <w:r>
              <w:rPr>
                <w:rFonts w:eastAsia="Calibri"/>
                <w:sz w:val="20"/>
                <w:szCs w:val="20"/>
              </w:rPr>
              <w:t>dczynniki i materiały zużywalne wystarczające do uruchomienia urządzeń, przeszkolenia użytkowników, przeprowadzenia testów operacyjnych weryfikujących poprawność pracy i pełną funkcjonalność wszystkich urządzeń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C4C9A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796B6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A6F4D" w14:paraId="4004F02B" w14:textId="77777777" w:rsidTr="00EB3C69">
        <w:trPr>
          <w:trHeight w:val="737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B4E49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1) Zawiera kompletny zestaw gotowych do użycia odczynniki (tzw. </w:t>
            </w:r>
            <w:proofErr w:type="spellStart"/>
            <w:r>
              <w:rPr>
                <w:rFonts w:eastAsia="Calibri"/>
                <w:sz w:val="20"/>
                <w:szCs w:val="20"/>
              </w:rPr>
              <w:t>mastermiks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bez matrycy, starterów i sond) do ilościowej reakcji PCR z wykorzystaniem sond i DNA jako matrycy reakcji, </w:t>
            </w:r>
            <w:bookmarkStart w:id="1" w:name="_Hlk56085004"/>
            <w:r>
              <w:rPr>
                <w:rFonts w:eastAsia="Calibri"/>
                <w:sz w:val="20"/>
                <w:szCs w:val="20"/>
              </w:rPr>
              <w:t>wystarczający do przeprowadzenia na każdym z aparatów co najmniej 4 niezależnych powtórzeń technicznych analiz pełnej płytki 96-dołkowej.</w:t>
            </w:r>
            <w:bookmarkEnd w:id="1"/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B1217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5E5C3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C1A3AEA" w14:textId="77777777" w:rsidTr="00EB3C69">
        <w:trPr>
          <w:trHeight w:val="96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7E660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2) Zawiera kompletny zestaw gotowych do użycia odczynniki (tzw. </w:t>
            </w:r>
            <w:proofErr w:type="spellStart"/>
            <w:r>
              <w:rPr>
                <w:rFonts w:eastAsia="Calibri"/>
                <w:sz w:val="20"/>
                <w:szCs w:val="20"/>
              </w:rPr>
              <w:t>mastermiks</w:t>
            </w:r>
            <w:proofErr w:type="spellEnd"/>
            <w:r>
              <w:rPr>
                <w:rFonts w:eastAsia="Calibri"/>
                <w:sz w:val="20"/>
                <w:szCs w:val="20"/>
              </w:rPr>
              <w:t>, bez matrycy, starterów) do ilościowej reakcji PCR z wykorzystaniem barwnika SYBR Green (lub równoważnego) i DNA jako matrycy, wystarczający do przeprowadzenia na każdym z aparatów co najmniej 4 niezależnych powtórzeń technicznych analiz pełnej płytki 96-dołkowej.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1D148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A94DC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29E68828" w14:textId="77777777" w:rsidTr="00EB3C69">
        <w:trPr>
          <w:trHeight w:val="96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52F88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3) Zawiera kompletny zestaw gotowych do użycia odczynniki (tzw. </w:t>
            </w:r>
            <w:proofErr w:type="spellStart"/>
            <w:r>
              <w:rPr>
                <w:rFonts w:eastAsia="Calibri"/>
                <w:sz w:val="20"/>
                <w:szCs w:val="20"/>
              </w:rPr>
              <w:t>mastermiks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bez matrycy, starterów i sond) do ilościowej reakcji PCR z wykorzystaniem sond i RNA jako matrycy reakcji (tzw. one-step); pozwalający na oznaczenie 5 produktów w jednej reakcji (tzw. </w:t>
            </w:r>
            <w:proofErr w:type="spellStart"/>
            <w:r>
              <w:rPr>
                <w:rFonts w:eastAsia="Calibri"/>
                <w:sz w:val="20"/>
                <w:szCs w:val="20"/>
              </w:rPr>
              <w:t>multiplex</w:t>
            </w:r>
            <w:proofErr w:type="spellEnd"/>
            <w:r>
              <w:rPr>
                <w:rFonts w:eastAsia="Calibri"/>
                <w:sz w:val="20"/>
                <w:szCs w:val="20"/>
              </w:rPr>
              <w:t>), wystarczający do przeprowadzenia na każdym z aparatów co najmniej 4 niezależnych powtórzeń technicznych analiz pełnej płytki 96-dołkowej.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142A01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9C4A9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2BA5DC3D" w14:textId="77777777" w:rsidTr="00EB3C69">
        <w:trPr>
          <w:trHeight w:val="96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021F68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4) Zawiera kompletny zestaw gotowych do użycia odczynniki (tzw. </w:t>
            </w:r>
            <w:proofErr w:type="spellStart"/>
            <w:r>
              <w:rPr>
                <w:rFonts w:eastAsia="Calibri"/>
                <w:sz w:val="20"/>
                <w:szCs w:val="20"/>
              </w:rPr>
              <w:t>mastermiks</w:t>
            </w:r>
            <w:proofErr w:type="spellEnd"/>
            <w:r>
              <w:rPr>
                <w:rFonts w:eastAsia="Calibri"/>
                <w:sz w:val="20"/>
                <w:szCs w:val="20"/>
              </w:rPr>
              <w:t>, bez matrycy i starterów) do ilościowej reakcji PCR z wykorzystaniem barwnika SYBR Green (lub równoważnego) i RNA jako matrycy reakcji (tzw. one-step), wystarczający do przeprowadzenia na każdym z aparatów co najmniej 4 niezależnych powtórzeń technicznych analiz pełnej płytki 96-dołkowej.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7B8716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FA3A92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6B8B9008" w14:textId="77777777" w:rsidTr="00EB3C69">
        <w:trPr>
          <w:trHeight w:val="96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FEEAE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5) Zawiera kompletny zestaw gotowych do użycia odczynników (tzw. </w:t>
            </w:r>
            <w:proofErr w:type="spellStart"/>
            <w:r>
              <w:rPr>
                <w:rFonts w:eastAsia="Calibri"/>
                <w:sz w:val="20"/>
                <w:szCs w:val="20"/>
              </w:rPr>
              <w:t>mastermiks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bez matrycy) do przeprowadzenia reakcji syntezy </w:t>
            </w:r>
            <w:proofErr w:type="spellStart"/>
            <w:r>
              <w:rPr>
                <w:rFonts w:eastAsia="Calibri"/>
                <w:sz w:val="20"/>
                <w:szCs w:val="20"/>
              </w:rPr>
              <w:t>cDNA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na matrycy RNA z wykorzystaniem różnych typów starterów, co najmniej: losowych starterów (tzw. </w:t>
            </w:r>
            <w:proofErr w:type="spellStart"/>
            <w:r>
              <w:rPr>
                <w:rFonts w:eastAsia="Calibri"/>
                <w:sz w:val="20"/>
                <w:szCs w:val="20"/>
              </w:rPr>
              <w:t>random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hexamer</w:t>
            </w:r>
            <w:proofErr w:type="spellEnd"/>
            <w:r>
              <w:rPr>
                <w:rFonts w:eastAsia="Calibri"/>
                <w:sz w:val="20"/>
                <w:szCs w:val="20"/>
              </w:rPr>
              <w:t>) i starterów selektywnych, wystarczający do przeprowadzenia na każdym z aparatów co najmniej 4 niezależnych powtórzeń technicznych analiz pełnej płytki 96-dołkowej.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86521F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093D9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011E486" w14:textId="77777777" w:rsidTr="00EB3C69">
        <w:trPr>
          <w:trHeight w:val="737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21712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6) Zawiera kompletny zestaw gotowych do użycia odczynników do amplifikacji DNA metodą PCR z wykorzystaniem polimerazy DNA posiadającej właściwość korekcyjną (tzw. </w:t>
            </w:r>
            <w:proofErr w:type="spellStart"/>
            <w:r>
              <w:rPr>
                <w:rFonts w:eastAsia="Calibri"/>
                <w:sz w:val="20"/>
                <w:szCs w:val="20"/>
              </w:rPr>
              <w:t>proofreading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), wystarczający do przeprowadzenia co najmniej 4 niezależnych powtórzeń technicznych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eksperymentu z wykorzystaniem pełnego obszaru bloku grzejnego </w:t>
            </w:r>
            <w:proofErr w:type="spellStart"/>
            <w:r>
              <w:rPr>
                <w:rFonts w:eastAsia="Calibri"/>
                <w:sz w:val="20"/>
                <w:szCs w:val="20"/>
              </w:rPr>
              <w:t>termocyklera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(96 prób).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FDB9F4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D3C3F9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1BC9E40E" w14:textId="77777777" w:rsidTr="00EB3C69">
        <w:trPr>
          <w:trHeight w:val="737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78C3F1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7) Zawiera matryce i eksperymentalnie </w:t>
            </w:r>
            <w:proofErr w:type="spellStart"/>
            <w:r>
              <w:rPr>
                <w:rFonts w:eastAsia="Calibri"/>
                <w:sz w:val="20"/>
                <w:szCs w:val="20"/>
              </w:rPr>
              <w:t>zwalidowane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pary starterów oraz sondy dla co najmniej 5 wybranych genów, stanowiące kontrole pozytywne ilościowej reakcji PCR z wykorzystaniem sond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01D78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B6543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768902DA" w14:textId="77777777" w:rsidTr="00EB3C69">
        <w:trPr>
          <w:trHeight w:val="96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B3E9C4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8) Zawiera matryce i eksperymentalnie </w:t>
            </w:r>
            <w:proofErr w:type="spellStart"/>
            <w:r>
              <w:rPr>
                <w:rFonts w:eastAsia="Calibri"/>
                <w:sz w:val="20"/>
                <w:szCs w:val="20"/>
              </w:rPr>
              <w:t>zwalidowane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pary starterów dla co najmniej 3 wybranych genów, stanowiące kontrole pozytywne ilościowej reakcji PCR z wykorzystaniem barwnika SYBR Green (lub równoważnego)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FEAD5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4D5A2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37AF27EC" w14:textId="77777777" w:rsidTr="00EB3C69">
        <w:trPr>
          <w:trHeight w:val="96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3F603B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9)  Zawiera matryce i eksperymentalnie </w:t>
            </w:r>
            <w:proofErr w:type="spellStart"/>
            <w:r>
              <w:rPr>
                <w:rFonts w:eastAsia="Calibri"/>
                <w:sz w:val="20"/>
                <w:szCs w:val="20"/>
              </w:rPr>
              <w:t>zwalidowane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pary starterów oraz sondy dla co najmniej 5 wybranych genów, stanowiące kontrole pozytywne reakcji odwrotnej transkrypcji, do zastosowania w ilościowej reakcji PCR z wykorzystaniem sond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5B74C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9CAD4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451F6C37" w14:textId="77777777" w:rsidTr="00EB3C69">
        <w:trPr>
          <w:trHeight w:val="964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9B610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10)  Zawiera matryce i eksperymentalnie </w:t>
            </w:r>
            <w:proofErr w:type="spellStart"/>
            <w:r>
              <w:rPr>
                <w:rFonts w:eastAsia="Calibri"/>
                <w:sz w:val="20"/>
                <w:szCs w:val="20"/>
              </w:rPr>
              <w:t>zwalidowane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pary starterów dla co najmniej 3 wybranych genów, stanowiące kontrole pozytywne reakcji odwrotnej transkrypcji, do zastosowania w ilościowej reakcji PCR z wykorzystaniem barwnika SYBR Green (lub równoważnego)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E515CA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81C997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2A6F4D" w14:paraId="7F517113" w14:textId="77777777" w:rsidTr="00EB3C69">
        <w:trPr>
          <w:trHeight w:val="737"/>
        </w:trPr>
        <w:tc>
          <w:tcPr>
            <w:tcW w:w="6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8742F5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11)  Zawiera kompatybilne mikropłytki oraz folię  uszczelniającą, paski mikroprobówek do PCR 0,2 ml z nakrętkami oraz końcówki do pipet 10, 200, 1000 µl z filtrem, wolne od </w:t>
            </w:r>
            <w:proofErr w:type="spellStart"/>
            <w:r>
              <w:rPr>
                <w:rFonts w:eastAsia="Calibri"/>
                <w:sz w:val="20"/>
                <w:szCs w:val="20"/>
              </w:rPr>
              <w:t>RNaz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sz w:val="20"/>
                <w:szCs w:val="20"/>
              </w:rPr>
              <w:t>DNaz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i ludzkiego DNA, wystarczający do przygotowania i analizy opisanych powtórzeń technicznych.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20AE10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C2555C" w14:textId="77777777" w:rsidR="002A6F4D" w:rsidRDefault="002A6F4D" w:rsidP="00EB3C69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 </w:t>
            </w:r>
          </w:p>
        </w:tc>
      </w:tr>
    </w:tbl>
    <w:p w14:paraId="726BF11E" w14:textId="77777777" w:rsidR="002A6F4D" w:rsidRDefault="002A6F4D" w:rsidP="002A6F4D"/>
    <w:p w14:paraId="320DF89F" w14:textId="77777777" w:rsidR="002A6F4D" w:rsidRDefault="002A6F4D" w:rsidP="002A6F4D">
      <w:pPr>
        <w:suppressAutoHyphens w:val="0"/>
        <w:spacing w:after="160" w:line="259" w:lineRule="auto"/>
      </w:pPr>
      <w:r>
        <w:br w:type="page"/>
      </w:r>
    </w:p>
    <w:p w14:paraId="5D07B4D1" w14:textId="77777777" w:rsidR="002A6F4D" w:rsidRDefault="002A6F4D" w:rsidP="002A6F4D">
      <w:pPr>
        <w:spacing w:line="288" w:lineRule="auto"/>
        <w:jc w:val="both"/>
        <w:rPr>
          <w:b/>
          <w:bCs/>
          <w:sz w:val="20"/>
          <w:szCs w:val="20"/>
        </w:rPr>
      </w:pPr>
    </w:p>
    <w:p w14:paraId="0BB09397" w14:textId="77777777" w:rsidR="002A6F4D" w:rsidRDefault="002A6F4D" w:rsidP="002A6F4D">
      <w:pPr>
        <w:spacing w:line="28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nr 2 do oferty</w:t>
      </w:r>
    </w:p>
    <w:tbl>
      <w:tblPr>
        <w:tblW w:w="95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6120"/>
      </w:tblGrid>
      <w:tr w:rsidR="002A6F4D" w14:paraId="57B124C5" w14:textId="77777777" w:rsidTr="00EB3C69">
        <w:trPr>
          <w:trHeight w:val="590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1ABD48" w14:textId="77777777" w:rsidR="002A6F4D" w:rsidRDefault="002A6F4D" w:rsidP="00EB3C69">
            <w:pPr>
              <w:spacing w:before="120" w:after="120"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6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DC3A30" w14:textId="77777777" w:rsidR="002A6F4D" w:rsidRDefault="002A6F4D" w:rsidP="00EB3C69">
            <w:pPr>
              <w:spacing w:before="120" w:after="120" w:line="480" w:lineRule="auto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2A6F4D" w14:paraId="191D0428" w14:textId="77777777" w:rsidTr="00EB3C69">
        <w:trPr>
          <w:trHeight w:val="590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DC719B" w14:textId="77777777" w:rsidR="002A6F4D" w:rsidRDefault="002A6F4D" w:rsidP="00EB3C69">
            <w:pPr>
              <w:spacing w:before="120" w:after="120" w:line="48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 xml:space="preserve"> Adres Wykonawcy</w:t>
            </w:r>
          </w:p>
        </w:tc>
        <w:tc>
          <w:tcPr>
            <w:tcW w:w="6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FF318F" w14:textId="77777777" w:rsidR="002A6F4D" w:rsidRDefault="002A6F4D" w:rsidP="00EB3C69">
            <w:pPr>
              <w:spacing w:before="120" w:after="120" w:line="480" w:lineRule="auto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2A6F4D" w14:paraId="4348A167" w14:textId="77777777" w:rsidTr="00EB3C69">
        <w:tc>
          <w:tcPr>
            <w:tcW w:w="9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3537C5" w14:textId="77777777" w:rsidR="002A6F4D" w:rsidRDefault="002A6F4D" w:rsidP="00EB3C69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59A92DBF" w14:textId="77777777" w:rsidR="002A6F4D" w:rsidRDefault="002A6F4D" w:rsidP="00EB3C69">
            <w:pPr>
              <w:jc w:val="center"/>
              <w:rPr>
                <w:b/>
                <w:szCs w:val="20"/>
                <w:u w:val="single"/>
              </w:rPr>
            </w:pPr>
          </w:p>
          <w:p w14:paraId="4A4CE688" w14:textId="77777777" w:rsidR="002A6F4D" w:rsidRDefault="002A6F4D" w:rsidP="00EB3C69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 xml:space="preserve">Oświadczenie Wykonawcy </w:t>
            </w:r>
          </w:p>
          <w:p w14:paraId="0334C9B3" w14:textId="77777777" w:rsidR="002A6F4D" w:rsidRDefault="002A6F4D" w:rsidP="00EB3C69">
            <w:pPr>
              <w:jc w:val="center"/>
              <w:rPr>
                <w:b/>
                <w:sz w:val="20"/>
                <w:szCs w:val="20"/>
              </w:rPr>
            </w:pPr>
          </w:p>
          <w:p w14:paraId="1B2A86C9" w14:textId="77777777" w:rsidR="002A6F4D" w:rsidRDefault="002A6F4D" w:rsidP="00EB3C69">
            <w:pPr>
              <w:jc w:val="center"/>
              <w:rPr>
                <w:b/>
                <w:sz w:val="20"/>
                <w:szCs w:val="20"/>
              </w:rPr>
            </w:pPr>
          </w:p>
          <w:p w14:paraId="49818DAF" w14:textId="77777777" w:rsidR="002A6F4D" w:rsidRDefault="002A6F4D" w:rsidP="00EB3C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składane na podstawie art. 25a ust. 1 ustawy z dnia 29 stycznia 2004r. </w:t>
            </w:r>
          </w:p>
          <w:p w14:paraId="0A255A0E" w14:textId="77777777" w:rsidR="002A6F4D" w:rsidRDefault="002A6F4D" w:rsidP="00EB3C6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Prawo zamówień publicznych (dalej jako: ustawa </w:t>
            </w:r>
            <w:proofErr w:type="spellStart"/>
            <w:r>
              <w:rPr>
                <w:b/>
                <w:sz w:val="20"/>
                <w:szCs w:val="20"/>
              </w:rPr>
              <w:t>Pzp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14:paraId="55FC78A4" w14:textId="77777777" w:rsidR="002A6F4D" w:rsidRDefault="002A6F4D" w:rsidP="00EB3C69">
            <w:pPr>
              <w:jc w:val="center"/>
              <w:rPr>
                <w:sz w:val="20"/>
                <w:szCs w:val="20"/>
              </w:rPr>
            </w:pPr>
          </w:p>
          <w:p w14:paraId="51AD1633" w14:textId="77777777" w:rsidR="002A6F4D" w:rsidRDefault="002A6F4D" w:rsidP="00EB3C6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78398E92" w14:textId="77777777" w:rsidR="002A6F4D" w:rsidRDefault="002A6F4D" w:rsidP="00EB3C69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DOTYCZĄCE PRZESŁANEK WYKLUCZENIA Z POSTĘPOWANIA:</w:t>
            </w:r>
          </w:p>
          <w:p w14:paraId="531F7465" w14:textId="77777777" w:rsidR="002A6F4D" w:rsidRDefault="002A6F4D" w:rsidP="00EB3C69">
            <w:pPr>
              <w:jc w:val="both"/>
              <w:rPr>
                <w:sz w:val="20"/>
                <w:szCs w:val="20"/>
              </w:rPr>
            </w:pPr>
          </w:p>
          <w:p w14:paraId="78C11C2E" w14:textId="77777777" w:rsidR="002A6F4D" w:rsidRDefault="002A6F4D" w:rsidP="00EB3C69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potrzeby postępowania o udzielenie zamówienia publicznego PN 507/2020, oświadczam co następuje:</w:t>
            </w:r>
          </w:p>
          <w:p w14:paraId="23631A95" w14:textId="77777777" w:rsidR="002A6F4D" w:rsidRDefault="002A6F4D" w:rsidP="002A6F4D">
            <w:pPr>
              <w:numPr>
                <w:ilvl w:val="0"/>
                <w:numId w:val="4"/>
              </w:numPr>
              <w:suppressAutoHyphens w:val="0"/>
              <w:spacing w:before="120" w:line="288" w:lineRule="auto"/>
              <w:ind w:left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oświadczam, że nie podlegam wykluczeniu z postępowania na podstawie art. 24 ust. 1 pkt 12-22 ustawy </w:t>
            </w:r>
            <w:proofErr w:type="spellStart"/>
            <w:r>
              <w:rPr>
                <w:sz w:val="20"/>
                <w:szCs w:val="20"/>
              </w:rPr>
              <w:t>Pzp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BFF8200" w14:textId="77777777" w:rsidR="002A6F4D" w:rsidRDefault="002A6F4D" w:rsidP="002A6F4D">
            <w:pPr>
              <w:numPr>
                <w:ilvl w:val="0"/>
                <w:numId w:val="4"/>
              </w:numPr>
              <w:suppressAutoHyphens w:val="0"/>
              <w:spacing w:before="120" w:line="288" w:lineRule="auto"/>
              <w:ind w:left="56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oświadczam, że nie podlegam wykluczeniu z postępowania na podstawie art. 24 ust. 5  pkt 1) ustawy </w:t>
            </w:r>
            <w:proofErr w:type="spellStart"/>
            <w:r>
              <w:rPr>
                <w:sz w:val="20"/>
                <w:szCs w:val="20"/>
              </w:rPr>
              <w:t>Pzp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42AF280" w14:textId="77777777" w:rsidR="002A6F4D" w:rsidRDefault="002A6F4D" w:rsidP="00EB3C69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14:paraId="7EA5CA53" w14:textId="77777777" w:rsidR="002A6F4D" w:rsidRDefault="002A6F4D" w:rsidP="00EB3C69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14:paraId="394FCA57" w14:textId="77777777" w:rsidR="002A6F4D" w:rsidRDefault="002A6F4D" w:rsidP="00EB3C69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14:paraId="45122C91" w14:textId="77777777" w:rsidR="002A6F4D" w:rsidRDefault="002A6F4D" w:rsidP="00EB3C69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14:paraId="6544A305" w14:textId="77777777" w:rsidR="002A6F4D" w:rsidRDefault="002A6F4D" w:rsidP="00EB3C69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14:paraId="152EE9AF" w14:textId="77777777" w:rsidR="002A6F4D" w:rsidRDefault="002A6F4D" w:rsidP="00EB3C69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tbl>
            <w:tblPr>
              <w:tblW w:w="8476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2A6F4D" w14:paraId="7B23329A" w14:textId="77777777" w:rsidTr="00EB3C69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43C7A382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4" w:type="dxa"/>
                  <w:shd w:val="clear" w:color="auto" w:fill="auto"/>
                  <w:vAlign w:val="bottom"/>
                </w:tcPr>
                <w:p w14:paraId="5CD89043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2A6F4D" w14:paraId="21E52965" w14:textId="77777777" w:rsidTr="00EB3C69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10593D1A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4" w:type="dxa"/>
                  <w:shd w:val="clear" w:color="auto" w:fill="auto"/>
                </w:tcPr>
                <w:p w14:paraId="4A89CB5D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Pieczątka i podpisy osób</w:t>
                  </w:r>
                </w:p>
                <w:p w14:paraId="234B7C1D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14:paraId="6F71DEC1" w14:textId="77777777" w:rsidR="002A6F4D" w:rsidRDefault="002A6F4D" w:rsidP="00EB3C69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</w:p>
          <w:p w14:paraId="7E7B94DC" w14:textId="77777777" w:rsidR="002A6F4D" w:rsidRDefault="002A6F4D" w:rsidP="00EB3C69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</w:p>
          <w:p w14:paraId="660ABAC6" w14:textId="77777777" w:rsidR="002A6F4D" w:rsidRDefault="002A6F4D" w:rsidP="00EB3C69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</w:p>
          <w:p w14:paraId="44AC2BB3" w14:textId="77777777" w:rsidR="002A6F4D" w:rsidRDefault="002A6F4D" w:rsidP="00EB3C69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Oświadczam, że zachodzą w stosunku do mnie podstawy wykluczenia z postępowania na podstawie art. … ustawy </w:t>
            </w:r>
            <w:proofErr w:type="spellStart"/>
            <w:r>
              <w:rPr>
                <w:sz w:val="20"/>
                <w:szCs w:val="20"/>
              </w:rPr>
              <w:t>Pzp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(podać mającą zastosowanie podstawę wykluczenia spośród wymienionych w art. 24 ust.1 pkt 13-14, 16-20 lub art. 24 ust.5 ustawy </w:t>
            </w:r>
            <w:proofErr w:type="spellStart"/>
            <w:r>
              <w:rPr>
                <w:i/>
                <w:sz w:val="16"/>
                <w:szCs w:val="16"/>
              </w:rPr>
              <w:t>Pzp</w:t>
            </w:r>
            <w:proofErr w:type="spellEnd"/>
            <w:r>
              <w:rPr>
                <w:i/>
                <w:sz w:val="16"/>
                <w:szCs w:val="16"/>
              </w:rPr>
              <w:t>)</w:t>
            </w:r>
            <w:r>
              <w:rPr>
                <w:sz w:val="20"/>
                <w:szCs w:val="20"/>
              </w:rPr>
              <w:t xml:space="preserve">. Jednocześnie oświadczam, że w związku z ww. okolicznością, na podstawie art. 24 ust. 8 ustawy </w:t>
            </w:r>
            <w:proofErr w:type="spellStart"/>
            <w:r>
              <w:rPr>
                <w:sz w:val="20"/>
                <w:szCs w:val="20"/>
              </w:rPr>
              <w:t>Pzp</w:t>
            </w:r>
            <w:proofErr w:type="spellEnd"/>
            <w:r>
              <w:rPr>
                <w:sz w:val="20"/>
                <w:szCs w:val="20"/>
              </w:rPr>
              <w:t xml:space="preserve"> podjąłem następujące środki naprawcze:</w:t>
            </w:r>
          </w:p>
          <w:p w14:paraId="1C154FD7" w14:textId="77777777" w:rsidR="002A6F4D" w:rsidRDefault="002A6F4D" w:rsidP="00EB3C69">
            <w:pPr>
              <w:spacing w:line="288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14:paraId="78A4AE76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14:paraId="60C5F062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14:paraId="24A3C1D6" w14:textId="77777777" w:rsidR="002A6F4D" w:rsidRDefault="002A6F4D" w:rsidP="00EB3C69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</w:p>
          <w:p w14:paraId="394FE73D" w14:textId="77777777" w:rsidR="002A6F4D" w:rsidRDefault="002A6F4D" w:rsidP="00EB3C69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</w:p>
          <w:p w14:paraId="4966E75A" w14:textId="77777777" w:rsidR="002A6F4D" w:rsidRDefault="002A6F4D" w:rsidP="00EB3C69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</w:p>
          <w:p w14:paraId="0BC63985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14:paraId="4E996447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14:paraId="6DA8E423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tbl>
            <w:tblPr>
              <w:tblW w:w="8476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2A6F4D" w14:paraId="6D6A25B8" w14:textId="77777777" w:rsidTr="00EB3C69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03450595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4" w:type="dxa"/>
                  <w:shd w:val="clear" w:color="auto" w:fill="auto"/>
                  <w:vAlign w:val="bottom"/>
                </w:tcPr>
                <w:p w14:paraId="09F3EA24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2A6F4D" w14:paraId="404D88E8" w14:textId="77777777" w:rsidTr="00EB3C69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1C35EEFC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Miejsce i data</w:t>
                  </w:r>
                </w:p>
              </w:tc>
              <w:tc>
                <w:tcPr>
                  <w:tcW w:w="4244" w:type="dxa"/>
                  <w:shd w:val="clear" w:color="auto" w:fill="auto"/>
                </w:tcPr>
                <w:p w14:paraId="5C1DFA82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Pieczątka i podpisy osób</w:t>
                  </w:r>
                </w:p>
                <w:p w14:paraId="05203994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14:paraId="7989F136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14:paraId="3BF7A904" w14:textId="77777777" w:rsidR="002A6F4D" w:rsidRDefault="002A6F4D" w:rsidP="00EB3C69">
            <w:pPr>
              <w:spacing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271BD6CC" w14:textId="77777777" w:rsidR="002A6F4D" w:rsidRDefault="002A6F4D" w:rsidP="00EB3C69">
            <w:pPr>
              <w:spacing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720C0980" w14:textId="77777777" w:rsidR="002A6F4D" w:rsidRDefault="002A6F4D" w:rsidP="00EB3C69">
            <w:pPr>
              <w:spacing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52D578F2" w14:textId="77777777" w:rsidR="002A6F4D" w:rsidRDefault="002A6F4D" w:rsidP="00EB3C69">
            <w:pPr>
              <w:spacing w:line="288" w:lineRule="auto"/>
              <w:jc w:val="center"/>
              <w:rPr>
                <w:i/>
                <w:sz w:val="18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OŚWIADCZENIE DOTYCZĄCE PODMIOTU, NA KTÓREGO ZASOBY POWOŁUJE SIĘ WYKONAWCA: </w:t>
            </w:r>
            <w:r>
              <w:rPr>
                <w:i/>
                <w:sz w:val="16"/>
                <w:szCs w:val="20"/>
              </w:rPr>
              <w:t>(jeśli dotyczy)</w:t>
            </w:r>
          </w:p>
          <w:p w14:paraId="628DC915" w14:textId="77777777" w:rsidR="002A6F4D" w:rsidRDefault="002A6F4D" w:rsidP="00EB3C69">
            <w:pPr>
              <w:spacing w:line="288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14:paraId="74681D6B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Oświadczam, że w stosunku do następującego/</w:t>
            </w:r>
            <w:proofErr w:type="spellStart"/>
            <w:r>
              <w:rPr>
                <w:sz w:val="20"/>
                <w:szCs w:val="20"/>
              </w:rPr>
              <w:t>ych</w:t>
            </w:r>
            <w:proofErr w:type="spellEnd"/>
            <w:r>
              <w:rPr>
                <w:sz w:val="20"/>
                <w:szCs w:val="20"/>
              </w:rPr>
              <w:t xml:space="preserve"> podmiotu/</w:t>
            </w:r>
            <w:proofErr w:type="spellStart"/>
            <w:r>
              <w:rPr>
                <w:sz w:val="20"/>
                <w:szCs w:val="20"/>
              </w:rPr>
              <w:t>tów</w:t>
            </w:r>
            <w:proofErr w:type="spellEnd"/>
            <w:r>
              <w:rPr>
                <w:sz w:val="20"/>
                <w:szCs w:val="20"/>
              </w:rPr>
              <w:t>, na którego/</w:t>
            </w:r>
            <w:proofErr w:type="spellStart"/>
            <w:r>
              <w:rPr>
                <w:sz w:val="20"/>
                <w:szCs w:val="20"/>
              </w:rPr>
              <w:t>ych</w:t>
            </w:r>
            <w:proofErr w:type="spellEnd"/>
            <w:r>
              <w:rPr>
                <w:sz w:val="20"/>
                <w:szCs w:val="20"/>
              </w:rPr>
              <w:t xml:space="preserve"> zasoby powołuję się </w:t>
            </w:r>
            <w:r>
              <w:rPr>
                <w:sz w:val="20"/>
                <w:szCs w:val="20"/>
              </w:rPr>
              <w:br/>
              <w:t xml:space="preserve">w niniejszym postępowaniu, tj.: …………...……………………………………………….…………………………… </w:t>
            </w:r>
            <w:r>
              <w:rPr>
                <w:i/>
                <w:sz w:val="16"/>
                <w:szCs w:val="16"/>
              </w:rPr>
              <w:t>(podać pełną nazwę/firmę, adres, a także w zależności od podmiotu: NIP/PESEL, KRS/</w:t>
            </w:r>
            <w:proofErr w:type="spellStart"/>
            <w:r>
              <w:rPr>
                <w:i/>
                <w:sz w:val="16"/>
                <w:szCs w:val="16"/>
              </w:rPr>
              <w:t>CEiDG</w:t>
            </w:r>
            <w:proofErr w:type="spellEnd"/>
            <w:r>
              <w:rPr>
                <w:i/>
                <w:sz w:val="16"/>
                <w:szCs w:val="16"/>
              </w:rPr>
              <w:t>)</w:t>
            </w:r>
            <w:r>
              <w:rPr>
                <w:sz w:val="20"/>
                <w:szCs w:val="20"/>
              </w:rPr>
              <w:t xml:space="preserve"> nie zachodzą podstawy wykluczenia </w:t>
            </w:r>
            <w:r>
              <w:rPr>
                <w:sz w:val="20"/>
                <w:szCs w:val="20"/>
              </w:rPr>
              <w:br/>
              <w:t>z postępowania o udzielenie zamówienia.</w:t>
            </w:r>
          </w:p>
          <w:p w14:paraId="593D7633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14:paraId="25EC64C3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tbl>
            <w:tblPr>
              <w:tblW w:w="8476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2A6F4D" w14:paraId="36D19039" w14:textId="77777777" w:rsidTr="00EB3C69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78E24555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4" w:type="dxa"/>
                  <w:shd w:val="clear" w:color="auto" w:fill="auto"/>
                  <w:vAlign w:val="bottom"/>
                </w:tcPr>
                <w:p w14:paraId="1B8ACC6F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2A6F4D" w14:paraId="015141E1" w14:textId="77777777" w:rsidTr="00EB3C69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2096A2A4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4" w:type="dxa"/>
                  <w:shd w:val="clear" w:color="auto" w:fill="auto"/>
                </w:tcPr>
                <w:p w14:paraId="4DEA2F71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Pieczątka i podpisy osób</w:t>
                  </w:r>
                </w:p>
                <w:p w14:paraId="2C2ACEEE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14:paraId="2558F7CF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14:paraId="612773F9" w14:textId="77777777" w:rsidR="002A6F4D" w:rsidRDefault="002A6F4D" w:rsidP="00EB3C69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14:paraId="41991081" w14:textId="77777777" w:rsidR="002A6F4D" w:rsidRDefault="002A6F4D" w:rsidP="00EB3C69">
            <w:pPr>
              <w:keepNext/>
              <w:tabs>
                <w:tab w:val="left" w:pos="0"/>
              </w:tabs>
              <w:ind w:right="252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OŚWIADCZENIE DOTYCZĄCE PODWYKONAWCY NIEBĘDĄCEGO PODMIOTEM, </w:t>
            </w:r>
          </w:p>
          <w:p w14:paraId="281AFC62" w14:textId="77777777" w:rsidR="002A6F4D" w:rsidRDefault="002A6F4D" w:rsidP="00EB3C69">
            <w:pPr>
              <w:keepNext/>
              <w:tabs>
                <w:tab w:val="left" w:pos="0"/>
              </w:tabs>
              <w:ind w:right="252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NA KTÓREGO ZASOBY POWOŁUJE SIĘ WYKONAWCA: </w:t>
            </w:r>
            <w:r>
              <w:rPr>
                <w:i/>
                <w:sz w:val="16"/>
                <w:szCs w:val="20"/>
              </w:rPr>
              <w:t>(jeśli dotyczy)</w:t>
            </w:r>
          </w:p>
          <w:p w14:paraId="2E50F513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</w:p>
          <w:p w14:paraId="72D69997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0"/>
              <w:jc w:val="both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Oświadczam, że w stosunku do następującego/</w:t>
            </w:r>
            <w:proofErr w:type="spellStart"/>
            <w:r>
              <w:rPr>
                <w:sz w:val="20"/>
                <w:szCs w:val="20"/>
              </w:rPr>
              <w:t>ych</w:t>
            </w:r>
            <w:proofErr w:type="spellEnd"/>
            <w:r>
              <w:rPr>
                <w:sz w:val="20"/>
                <w:szCs w:val="20"/>
              </w:rPr>
              <w:t xml:space="preserve"> podmiotu/</w:t>
            </w:r>
            <w:proofErr w:type="spellStart"/>
            <w:r>
              <w:rPr>
                <w:sz w:val="20"/>
                <w:szCs w:val="20"/>
              </w:rPr>
              <w:t>tów</w:t>
            </w:r>
            <w:proofErr w:type="spellEnd"/>
            <w:r>
              <w:rPr>
                <w:sz w:val="20"/>
                <w:szCs w:val="20"/>
              </w:rPr>
              <w:t>, będącego/</w:t>
            </w:r>
            <w:proofErr w:type="spellStart"/>
            <w:r>
              <w:rPr>
                <w:sz w:val="20"/>
                <w:szCs w:val="20"/>
              </w:rPr>
              <w:t>ych</w:t>
            </w:r>
            <w:proofErr w:type="spellEnd"/>
            <w:r>
              <w:rPr>
                <w:sz w:val="20"/>
                <w:szCs w:val="20"/>
              </w:rPr>
              <w:t xml:space="preserve"> podwykonawcą/</w:t>
            </w:r>
            <w:proofErr w:type="spellStart"/>
            <w:r>
              <w:rPr>
                <w:sz w:val="20"/>
                <w:szCs w:val="20"/>
              </w:rPr>
              <w:t>ami</w:t>
            </w:r>
            <w:proofErr w:type="spellEnd"/>
            <w:r>
              <w:rPr>
                <w:sz w:val="20"/>
                <w:szCs w:val="20"/>
              </w:rPr>
              <w:t xml:space="preserve">: …………… ……………….………………………………………….…… </w:t>
            </w:r>
            <w:r>
              <w:rPr>
                <w:i/>
                <w:sz w:val="16"/>
                <w:szCs w:val="16"/>
              </w:rPr>
              <w:t xml:space="preserve">(podać pełną nazwę/firmę, adres, a także w zależności od podmiotu: </w:t>
            </w:r>
          </w:p>
          <w:p w14:paraId="2DCF1ED5" w14:textId="77777777" w:rsidR="002A6F4D" w:rsidRDefault="002A6F4D" w:rsidP="00EB3C69">
            <w:pPr>
              <w:keepNext/>
              <w:tabs>
                <w:tab w:val="left" w:pos="0"/>
              </w:tabs>
              <w:ind w:right="20"/>
              <w:jc w:val="both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NIP/PESEL, KRS/</w:t>
            </w:r>
            <w:proofErr w:type="spellStart"/>
            <w:r>
              <w:rPr>
                <w:i/>
                <w:sz w:val="16"/>
                <w:szCs w:val="16"/>
              </w:rPr>
              <w:t>CEiDG</w:t>
            </w:r>
            <w:proofErr w:type="spellEnd"/>
            <w:r>
              <w:rPr>
                <w:i/>
                <w:sz w:val="16"/>
                <w:szCs w:val="16"/>
              </w:rPr>
              <w:t>)</w:t>
            </w:r>
            <w:r>
              <w:rPr>
                <w:sz w:val="20"/>
                <w:szCs w:val="20"/>
              </w:rPr>
              <w:t>, nie zachodzą podstawy wykluczenia z postępowania o udzielenie zamówienia.</w:t>
            </w:r>
          </w:p>
          <w:p w14:paraId="7DDE9749" w14:textId="77777777" w:rsidR="002A6F4D" w:rsidRDefault="002A6F4D" w:rsidP="00EB3C69">
            <w:pPr>
              <w:keepNext/>
              <w:tabs>
                <w:tab w:val="left" w:pos="0"/>
              </w:tabs>
              <w:ind w:right="252"/>
              <w:jc w:val="both"/>
              <w:rPr>
                <w:sz w:val="20"/>
                <w:szCs w:val="20"/>
              </w:rPr>
            </w:pPr>
          </w:p>
          <w:p w14:paraId="5F5EB76A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14:paraId="4FAF4CED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tbl>
            <w:tblPr>
              <w:tblW w:w="8476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2A6F4D" w14:paraId="480C12BC" w14:textId="77777777" w:rsidTr="00EB3C69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1326FDC3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4" w:type="dxa"/>
                  <w:shd w:val="clear" w:color="auto" w:fill="auto"/>
                  <w:vAlign w:val="bottom"/>
                </w:tcPr>
                <w:p w14:paraId="59E1D743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2A6F4D" w14:paraId="5486B8A2" w14:textId="77777777" w:rsidTr="00EB3C69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123797A2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4" w:type="dxa"/>
                  <w:shd w:val="clear" w:color="auto" w:fill="auto"/>
                </w:tcPr>
                <w:p w14:paraId="79C0D373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Pieczątka i podpisy osób</w:t>
                  </w:r>
                </w:p>
                <w:p w14:paraId="757CEC6B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14:paraId="4F66111E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14:paraId="19AB85D1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14:paraId="64395533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52"/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u w:val="single"/>
              </w:rPr>
              <w:t>OŚWIADCZENIE DOTYCZĄCE PODANYCH INFORMACJI:</w:t>
            </w:r>
          </w:p>
          <w:p w14:paraId="0686812A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</w:p>
          <w:p w14:paraId="7115D07E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6CEC605D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14:paraId="4339D3E2" w14:textId="77777777" w:rsidR="002A6F4D" w:rsidRDefault="002A6F4D" w:rsidP="00EB3C69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tbl>
            <w:tblPr>
              <w:tblW w:w="8476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2A6F4D" w14:paraId="3419A7FA" w14:textId="77777777" w:rsidTr="00EB3C69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1C8267EF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4" w:type="dxa"/>
                  <w:shd w:val="clear" w:color="auto" w:fill="auto"/>
                  <w:vAlign w:val="bottom"/>
                </w:tcPr>
                <w:p w14:paraId="51DA05B4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2A6F4D" w14:paraId="2CC764F3" w14:textId="77777777" w:rsidTr="00EB3C69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574DF6A3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4" w:type="dxa"/>
                  <w:shd w:val="clear" w:color="auto" w:fill="auto"/>
                </w:tcPr>
                <w:p w14:paraId="64FBBCBB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Pieczątka i podpisy osób</w:t>
                  </w:r>
                </w:p>
                <w:p w14:paraId="288432E4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reprezentujących Wykonawcę</w:t>
                  </w:r>
                </w:p>
                <w:p w14:paraId="72A13050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87889BA" w14:textId="77777777" w:rsidR="002A6F4D" w:rsidRDefault="002A6F4D" w:rsidP="00EB3C69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5464B792" w14:textId="77777777" w:rsidR="002A6F4D" w:rsidRDefault="002A6F4D" w:rsidP="002A6F4D">
      <w:pPr>
        <w:spacing w:before="120" w:line="360" w:lineRule="auto"/>
        <w:jc w:val="both"/>
        <w:rPr>
          <w:b/>
        </w:rPr>
      </w:pPr>
      <w:r>
        <w:rPr>
          <w:b/>
          <w:sz w:val="20"/>
        </w:rPr>
        <w:lastRenderedPageBreak/>
        <w:t>Załącznik nr 3 do oferty</w:t>
      </w:r>
    </w:p>
    <w:tbl>
      <w:tblPr>
        <w:tblW w:w="956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225"/>
        <w:gridCol w:w="7343"/>
      </w:tblGrid>
      <w:tr w:rsidR="002A6F4D" w14:paraId="31014326" w14:textId="77777777" w:rsidTr="00EB3C69">
        <w:trPr>
          <w:trHeight w:val="500"/>
        </w:trPr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6E33CFF" w14:textId="77777777" w:rsidR="002A6F4D" w:rsidRDefault="002A6F4D" w:rsidP="00EB3C69">
            <w:pPr>
              <w:spacing w:before="120" w:after="120"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6A7DE20" w14:textId="77777777" w:rsidR="002A6F4D" w:rsidRDefault="002A6F4D" w:rsidP="00EB3C69">
            <w:pPr>
              <w:spacing w:before="120" w:line="360" w:lineRule="auto"/>
              <w:jc w:val="both"/>
              <w:rPr>
                <w:rFonts w:ascii="Tahoma" w:hAnsi="Tahoma" w:cs="Tahoma"/>
                <w:bCs/>
                <w:sz w:val="20"/>
                <w:szCs w:val="22"/>
              </w:rPr>
            </w:pPr>
          </w:p>
        </w:tc>
      </w:tr>
      <w:tr w:rsidR="002A6F4D" w14:paraId="2726E66B" w14:textId="77777777" w:rsidTr="00EB3C69">
        <w:trPr>
          <w:trHeight w:val="549"/>
        </w:trPr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879D443" w14:textId="77777777" w:rsidR="002A6F4D" w:rsidRDefault="002A6F4D" w:rsidP="00EB3C69">
            <w:pPr>
              <w:spacing w:before="120" w:after="120"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Wykonawcy</w:t>
            </w:r>
          </w:p>
        </w:tc>
        <w:tc>
          <w:tcPr>
            <w:tcW w:w="7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D0BE72" w14:textId="77777777" w:rsidR="002A6F4D" w:rsidRDefault="002A6F4D" w:rsidP="00EB3C69">
            <w:pPr>
              <w:spacing w:before="120" w:line="360" w:lineRule="auto"/>
              <w:jc w:val="both"/>
              <w:rPr>
                <w:rFonts w:ascii="Tahoma" w:hAnsi="Tahoma" w:cs="Tahoma"/>
                <w:bCs/>
                <w:sz w:val="20"/>
                <w:szCs w:val="22"/>
              </w:rPr>
            </w:pPr>
          </w:p>
        </w:tc>
      </w:tr>
      <w:tr w:rsidR="002A6F4D" w14:paraId="5FD04A9B" w14:textId="77777777" w:rsidTr="00EB3C69">
        <w:trPr>
          <w:trHeight w:val="4219"/>
        </w:trPr>
        <w:tc>
          <w:tcPr>
            <w:tcW w:w="9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6269E5" w14:textId="77777777" w:rsidR="002A6F4D" w:rsidRDefault="002A6F4D" w:rsidP="00EB3C69">
            <w:pPr>
              <w:jc w:val="center"/>
              <w:rPr>
                <w:b/>
                <w:szCs w:val="20"/>
                <w:u w:val="single"/>
              </w:rPr>
            </w:pPr>
          </w:p>
          <w:p w14:paraId="4C85338F" w14:textId="77777777" w:rsidR="002A6F4D" w:rsidRDefault="002A6F4D" w:rsidP="00EB3C69">
            <w:pPr>
              <w:jc w:val="center"/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 xml:space="preserve">Oświadczenie Wykonawcy </w:t>
            </w:r>
          </w:p>
          <w:p w14:paraId="2D17C5B9" w14:textId="77777777" w:rsidR="002A6F4D" w:rsidRDefault="002A6F4D" w:rsidP="00EB3C69">
            <w:pPr>
              <w:jc w:val="center"/>
              <w:rPr>
                <w:b/>
                <w:sz w:val="20"/>
                <w:szCs w:val="20"/>
              </w:rPr>
            </w:pPr>
          </w:p>
          <w:p w14:paraId="04091CB5" w14:textId="77777777" w:rsidR="002A6F4D" w:rsidRDefault="002A6F4D" w:rsidP="00EB3C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składane na podstawie art. 25a ust. 1 ustawy z dnia 29 stycznia 2004 r. </w:t>
            </w:r>
          </w:p>
          <w:p w14:paraId="6C9EFEB4" w14:textId="77777777" w:rsidR="002A6F4D" w:rsidRDefault="002A6F4D" w:rsidP="00EB3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Prawo zamówień publicznych (dalej jako: ustawa </w:t>
            </w:r>
            <w:proofErr w:type="spellStart"/>
            <w:r>
              <w:rPr>
                <w:b/>
                <w:sz w:val="20"/>
                <w:szCs w:val="20"/>
              </w:rPr>
              <w:t>Pzp</w:t>
            </w:r>
            <w:proofErr w:type="spellEnd"/>
            <w:r>
              <w:rPr>
                <w:b/>
                <w:sz w:val="20"/>
                <w:szCs w:val="20"/>
              </w:rPr>
              <w:t>),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A9E2D03" w14:textId="77777777" w:rsidR="002A6F4D" w:rsidRDefault="002A6F4D" w:rsidP="00EB3C69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11319C0B" w14:textId="77777777" w:rsidR="002A6F4D" w:rsidRDefault="002A6F4D" w:rsidP="00EB3C69">
            <w:pPr>
              <w:spacing w:before="12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DOTYCZĄCE SPEŁNIANIA WARUNKÓW UDZIAŁU W POSTĘPOWANIU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br/>
            </w:r>
          </w:p>
          <w:p w14:paraId="373BFE34" w14:textId="77777777" w:rsidR="002A6F4D" w:rsidRDefault="002A6F4D" w:rsidP="00EB3C69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potrzeby postępowania o udzielenie zamówienia publicznego PN 507/2020, oświadczam, że spełniam warunki udziału w postępowaniu określone przez Zamawiającego w pkt. I.5 oraz  I.6 SIWZ. </w:t>
            </w:r>
          </w:p>
          <w:p w14:paraId="1393F12D" w14:textId="77777777" w:rsidR="002A6F4D" w:rsidRDefault="002A6F4D" w:rsidP="00EB3C69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D980E7C" w14:textId="77777777" w:rsidR="002A6F4D" w:rsidRDefault="002A6F4D" w:rsidP="00EB3C69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D707B4C" w14:textId="77777777" w:rsidR="002A6F4D" w:rsidRDefault="002A6F4D" w:rsidP="00EB3C69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8476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2A6F4D" w14:paraId="76221214" w14:textId="77777777" w:rsidTr="00EB3C69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1F36DAB1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4" w:type="dxa"/>
                  <w:shd w:val="clear" w:color="auto" w:fill="auto"/>
                  <w:vAlign w:val="bottom"/>
                </w:tcPr>
                <w:p w14:paraId="1670881A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2A6F4D" w14:paraId="06B24958" w14:textId="77777777" w:rsidTr="00EB3C69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141C71CB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4" w:type="dxa"/>
                  <w:shd w:val="clear" w:color="auto" w:fill="auto"/>
                </w:tcPr>
                <w:p w14:paraId="22463B36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Pieczątka i podpisy osób</w:t>
                  </w:r>
                </w:p>
                <w:p w14:paraId="7B5A3E83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reprezentujących Wykonawcę</w:t>
                  </w:r>
                </w:p>
                <w:p w14:paraId="501D14C2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0B479E8" w14:textId="77777777" w:rsidR="002A6F4D" w:rsidRDefault="002A6F4D" w:rsidP="00EB3C69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INFORMACJA W ZWIĄZKU Z POLEGANIEM NA ZASOBACH INNYCH PODMIOTÓW: </w:t>
            </w:r>
            <w:r>
              <w:rPr>
                <w:i/>
                <w:sz w:val="16"/>
                <w:szCs w:val="20"/>
              </w:rPr>
              <w:t>(jeśli dotyczy)</w:t>
            </w:r>
          </w:p>
          <w:p w14:paraId="26B570F4" w14:textId="77777777" w:rsidR="002A6F4D" w:rsidRDefault="002A6F4D" w:rsidP="00EB3C69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Oświadczam, że w celu wykazania spełniania warunków udziału w postępowaniu, określonych przez Zamawiającego w pkt. I.5.2 SIWZ</w:t>
            </w:r>
            <w:r>
              <w:rPr>
                <w:i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polegam na zasobach następującego/</w:t>
            </w:r>
            <w:proofErr w:type="spellStart"/>
            <w:r>
              <w:rPr>
                <w:sz w:val="20"/>
                <w:szCs w:val="20"/>
              </w:rPr>
              <w:t>ych</w:t>
            </w:r>
            <w:proofErr w:type="spellEnd"/>
            <w:r>
              <w:rPr>
                <w:sz w:val="20"/>
                <w:szCs w:val="20"/>
              </w:rPr>
              <w:t xml:space="preserve"> podmiotu/ów:</w:t>
            </w:r>
          </w:p>
          <w:p w14:paraId="19BB18E9" w14:textId="77777777" w:rsidR="002A6F4D" w:rsidRDefault="002A6F4D" w:rsidP="00EB3C69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….....…………………………………………………………………………………………………………………</w:t>
            </w:r>
          </w:p>
          <w:p w14:paraId="39B76093" w14:textId="77777777" w:rsidR="002A6F4D" w:rsidRDefault="002A6F4D" w:rsidP="00EB3C69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…..…….…………………………………….., w następującym zakresie: …………………………………………</w:t>
            </w:r>
          </w:p>
          <w:p w14:paraId="4B00B2E4" w14:textId="77777777" w:rsidR="002A6F4D" w:rsidRDefault="002A6F4D" w:rsidP="00EB3C69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………………………………………………………………………………….……………………………………</w:t>
            </w:r>
          </w:p>
          <w:p w14:paraId="74DBC1EC" w14:textId="77777777" w:rsidR="002A6F4D" w:rsidRDefault="002A6F4D" w:rsidP="00EB3C69">
            <w:pPr>
              <w:spacing w:line="288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20"/>
              </w:rPr>
              <w:t>(wskazać podmiot i określić odpowiedni zakres dla wskazanego podmiotu)</w:t>
            </w:r>
            <w:r>
              <w:rPr>
                <w:i/>
                <w:sz w:val="16"/>
                <w:szCs w:val="16"/>
              </w:rPr>
              <w:t xml:space="preserve">. </w:t>
            </w:r>
          </w:p>
          <w:p w14:paraId="2DAB668F" w14:textId="77777777" w:rsidR="002A6F4D" w:rsidRDefault="002A6F4D" w:rsidP="00EB3C69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38A3E1D" w14:textId="77777777" w:rsidR="002A6F4D" w:rsidRDefault="002A6F4D" w:rsidP="00EB3C69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97DA0ED" w14:textId="77777777" w:rsidR="002A6F4D" w:rsidRDefault="002A6F4D" w:rsidP="00EB3C69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8476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2A6F4D" w14:paraId="2C7EC603" w14:textId="77777777" w:rsidTr="00EB3C69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33935507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4" w:type="dxa"/>
                  <w:shd w:val="clear" w:color="auto" w:fill="auto"/>
                  <w:vAlign w:val="bottom"/>
                </w:tcPr>
                <w:p w14:paraId="3631B879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2A6F4D" w14:paraId="6977C214" w14:textId="77777777" w:rsidTr="00EB3C69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167F2294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4" w:type="dxa"/>
                  <w:shd w:val="clear" w:color="auto" w:fill="auto"/>
                </w:tcPr>
                <w:p w14:paraId="265E582A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Pieczątka i podpisy osób</w:t>
                  </w:r>
                </w:p>
                <w:p w14:paraId="0C691947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reprezentujących Wykonawcę</w:t>
                  </w:r>
                </w:p>
                <w:p w14:paraId="36FB805A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5D5AC0" w14:textId="77777777" w:rsidR="002A6F4D" w:rsidRDefault="002A6F4D" w:rsidP="00EB3C69">
            <w:pPr>
              <w:spacing w:before="120" w:line="288" w:lineRule="auto"/>
              <w:rPr>
                <w:b/>
                <w:sz w:val="20"/>
                <w:szCs w:val="20"/>
                <w:u w:val="single"/>
              </w:rPr>
            </w:pPr>
          </w:p>
          <w:p w14:paraId="426F374A" w14:textId="77777777" w:rsidR="002A6F4D" w:rsidRDefault="002A6F4D" w:rsidP="00EB3C69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3FA8ECEC" w14:textId="77777777" w:rsidR="002A6F4D" w:rsidRDefault="002A6F4D" w:rsidP="00EB3C69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4E95E7CF" w14:textId="77777777" w:rsidR="002A6F4D" w:rsidRDefault="002A6F4D" w:rsidP="00EB3C69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67EAD460" w14:textId="77777777" w:rsidR="002A6F4D" w:rsidRDefault="002A6F4D" w:rsidP="00EB3C69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36E26175" w14:textId="77777777" w:rsidR="002A6F4D" w:rsidRDefault="002A6F4D" w:rsidP="00EB3C69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25C1A5A4" w14:textId="77777777" w:rsidR="002A6F4D" w:rsidRDefault="002A6F4D" w:rsidP="00EB3C69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10FC39C8" w14:textId="77777777" w:rsidR="002A6F4D" w:rsidRDefault="002A6F4D" w:rsidP="00EB3C69">
            <w:pPr>
              <w:spacing w:before="120" w:line="288" w:lineRule="auto"/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OŚWIADCZENIE DOTYCZĄCE PODANYCH INFORMACJI:</w:t>
            </w:r>
          </w:p>
          <w:p w14:paraId="37415FC9" w14:textId="77777777" w:rsidR="002A6F4D" w:rsidRDefault="002A6F4D" w:rsidP="00EB3C69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informacji. </w:t>
            </w:r>
          </w:p>
          <w:p w14:paraId="62046959" w14:textId="77777777" w:rsidR="002A6F4D" w:rsidRDefault="002A6F4D" w:rsidP="00EB3C69">
            <w:pPr>
              <w:spacing w:before="120" w:line="288" w:lineRule="auto"/>
              <w:jc w:val="both"/>
              <w:rPr>
                <w:sz w:val="20"/>
                <w:szCs w:val="20"/>
              </w:rPr>
            </w:pPr>
          </w:p>
          <w:p w14:paraId="5E4A7889" w14:textId="77777777" w:rsidR="002A6F4D" w:rsidRDefault="002A6F4D" w:rsidP="00EB3C69">
            <w:pPr>
              <w:spacing w:before="120" w:line="288" w:lineRule="auto"/>
              <w:jc w:val="both"/>
              <w:rPr>
                <w:sz w:val="20"/>
                <w:szCs w:val="20"/>
              </w:rPr>
            </w:pPr>
          </w:p>
          <w:p w14:paraId="69FF0D9D" w14:textId="77777777" w:rsidR="002A6F4D" w:rsidRDefault="002A6F4D" w:rsidP="00EB3C69">
            <w:pPr>
              <w:spacing w:before="120" w:line="288" w:lineRule="auto"/>
              <w:jc w:val="both"/>
              <w:rPr>
                <w:sz w:val="20"/>
                <w:szCs w:val="20"/>
              </w:rPr>
            </w:pPr>
          </w:p>
          <w:p w14:paraId="78BA24D0" w14:textId="77777777" w:rsidR="002A6F4D" w:rsidRDefault="002A6F4D" w:rsidP="00EB3C69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8476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2A6F4D" w14:paraId="4B2C7A94" w14:textId="77777777" w:rsidTr="00EB3C69">
              <w:trPr>
                <w:trHeight w:val="553"/>
                <w:jc w:val="center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1823252B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4" w:type="dxa"/>
                  <w:shd w:val="clear" w:color="auto" w:fill="auto"/>
                  <w:vAlign w:val="bottom"/>
                </w:tcPr>
                <w:p w14:paraId="1755A1CA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2A6F4D" w14:paraId="64C518C8" w14:textId="77777777" w:rsidTr="00EB3C69">
              <w:trPr>
                <w:trHeight w:val="414"/>
                <w:jc w:val="center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04676273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4" w:type="dxa"/>
                  <w:shd w:val="clear" w:color="auto" w:fill="auto"/>
                </w:tcPr>
                <w:p w14:paraId="0D3891B9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Pieczątka i podpisy osób</w:t>
                  </w:r>
                </w:p>
                <w:p w14:paraId="4E3B25AC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reprezentujących Wykonawcę</w:t>
                  </w:r>
                </w:p>
                <w:p w14:paraId="4E210B8E" w14:textId="77777777" w:rsidR="002A6F4D" w:rsidRDefault="002A6F4D" w:rsidP="00EB3C6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8549475" w14:textId="77777777" w:rsidR="002A6F4D" w:rsidRDefault="002A6F4D" w:rsidP="00EB3C69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</w:tbl>
    <w:p w14:paraId="129F1B08" w14:textId="77777777" w:rsidR="00775D44" w:rsidRDefault="00775D44"/>
    <w:sectPr w:rsidR="00775D44">
      <w:headerReference w:type="default" r:id="rId5"/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8C759" w14:textId="77777777" w:rsidR="00FA703C" w:rsidRDefault="002A6F4D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15</w:t>
    </w:r>
    <w:r>
      <w:fldChar w:fldCharType="end"/>
    </w:r>
  </w:p>
  <w:p w14:paraId="5B148356" w14:textId="77777777" w:rsidR="00FA703C" w:rsidRDefault="002A6F4D">
    <w:pPr>
      <w:pStyle w:val="BasicParagraph"/>
      <w:rPr>
        <w:rFonts w:ascii="Myriad Pro" w:hAnsi="Myriad Pro" w:cs="Myriad Pro"/>
        <w:sz w:val="18"/>
        <w:szCs w:val="18"/>
        <w:lang w:val="de-D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B111F" w14:textId="77777777" w:rsidR="00FA703C" w:rsidRDefault="002A6F4D">
    <w:pPr>
      <w:pStyle w:val="Nagwek"/>
      <w:jc w:val="right"/>
    </w:pPr>
    <w:r>
      <w:rPr>
        <w:noProof/>
        <w:lang w:eastAsia="pl-PL"/>
      </w:rPr>
      <w:drawing>
        <wp:inline distT="0" distB="0" distL="0" distR="0" wp14:anchorId="279744D8" wp14:editId="7138C98A">
          <wp:extent cx="5760720" cy="60325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16"/>
      </w:rPr>
      <w:t xml:space="preserve">  PN 507/2020 zestaw do amplifikacji i detekcji kwasów nukleinowych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7D481" w14:textId="77777777" w:rsidR="00FA703C" w:rsidRDefault="002A6F4D">
    <w:pPr>
      <w:pStyle w:val="Nagwek"/>
    </w:pPr>
    <w:r>
      <w:rPr>
        <w:noProof/>
        <w:lang w:eastAsia="pl-PL"/>
      </w:rPr>
      <w:drawing>
        <wp:inline distT="0" distB="0" distL="0" distR="0" wp14:anchorId="2A98A061" wp14:editId="3C4D7CC9">
          <wp:extent cx="5760720" cy="603250"/>
          <wp:effectExtent l="0" t="0" r="0" b="0"/>
          <wp:docPr id="4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16"/>
      </w:rPr>
      <w:t xml:space="preserve">   PN 507/2020 zestaw do amplifikacji i detekcji kwasów nukleinowych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14B84"/>
    <w:multiLevelType w:val="multilevel"/>
    <w:tmpl w:val="BDA4F4D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661EA"/>
    <w:multiLevelType w:val="multilevel"/>
    <w:tmpl w:val="39BEBF7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9744633"/>
    <w:multiLevelType w:val="multilevel"/>
    <w:tmpl w:val="A4C6E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D911CC0"/>
    <w:multiLevelType w:val="multilevel"/>
    <w:tmpl w:val="53BE2CB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/>
        <w:i w:val="0"/>
        <w:color w:val="00000A"/>
        <w:sz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cs="Colonna M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cs="Times New Roman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31"/>
    <w:rsid w:val="002A6F4D"/>
    <w:rsid w:val="00775D44"/>
    <w:rsid w:val="00DB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7CC2"/>
  <w15:chartTrackingRefBased/>
  <w15:docId w15:val="{3A1DC633-F377-4AF2-90FC-BADE163F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6F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link w:val="Nagwek1Znak"/>
    <w:qFormat/>
    <w:rsid w:val="002A6F4D"/>
    <w:pPr>
      <w:keepNext/>
      <w:outlineLvl w:val="0"/>
    </w:pPr>
    <w:rPr>
      <w:rFonts w:ascii="Tahoma" w:hAnsi="Tahoma" w:cs="Tahoma"/>
      <w:b/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A6F4D"/>
    <w:rPr>
      <w:rFonts w:ascii="Tahoma" w:eastAsia="Times New Roman" w:hAnsi="Tahoma" w:cs="Tahoma"/>
      <w:b/>
      <w:color w:val="000000"/>
      <w:sz w:val="28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A6F4D"/>
  </w:style>
  <w:style w:type="character" w:customStyle="1" w:styleId="StopkaZnak">
    <w:name w:val="Stopka Znak"/>
    <w:basedOn w:val="Domylnaczcionkaakapitu"/>
    <w:link w:val="Stopka"/>
    <w:uiPriority w:val="99"/>
    <w:qFormat/>
    <w:rsid w:val="002A6F4D"/>
  </w:style>
  <w:style w:type="character" w:customStyle="1" w:styleId="TekstpodstawowyZnak">
    <w:name w:val="Tekst podstawowy Znak"/>
    <w:basedOn w:val="Domylnaczcionkaakapitu"/>
    <w:link w:val="Tekstpodstawowy"/>
    <w:qFormat/>
    <w:rsid w:val="002A6F4D"/>
    <w:rPr>
      <w:rFonts w:ascii="Tahoma" w:eastAsia="Times New Roman" w:hAnsi="Tahoma" w:cs="Tahoma"/>
      <w:b/>
      <w:bCs/>
      <w:color w:val="000000"/>
      <w:sz w:val="28"/>
      <w:szCs w:val="24"/>
      <w:lang w:eastAsia="zh-CN"/>
    </w:rPr>
  </w:style>
  <w:style w:type="character" w:customStyle="1" w:styleId="Tekstpodstawowy3Znak1">
    <w:name w:val="Tekst podstawowy 3 Znak1"/>
    <w:link w:val="Tekstpodstawowy3"/>
    <w:uiPriority w:val="99"/>
    <w:qFormat/>
    <w:rsid w:val="002A6F4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A6F4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2A6F4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2A6F4D"/>
    <w:pPr>
      <w:jc w:val="both"/>
    </w:pPr>
    <w:rPr>
      <w:rFonts w:ascii="Tahoma" w:hAnsi="Tahoma" w:cs="Tahoma"/>
      <w:b/>
      <w:bCs/>
      <w:color w:val="000000"/>
      <w:sz w:val="28"/>
    </w:rPr>
  </w:style>
  <w:style w:type="character" w:customStyle="1" w:styleId="TekstpodstawowyZnak1">
    <w:name w:val="Tekst podstawowy Znak1"/>
    <w:basedOn w:val="Domylnaczcionkaakapitu"/>
    <w:uiPriority w:val="99"/>
    <w:semiHidden/>
    <w:rsid w:val="002A6F4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A6F4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2A6F4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asicParagraph">
    <w:name w:val="[Basic Paragraph]"/>
    <w:basedOn w:val="Normalny"/>
    <w:qFormat/>
    <w:rsid w:val="002A6F4D"/>
    <w:pPr>
      <w:spacing w:line="288" w:lineRule="auto"/>
      <w:textAlignment w:val="center"/>
    </w:pPr>
    <w:rPr>
      <w:color w:val="000000"/>
      <w:lang w:val="en-GB"/>
    </w:rPr>
  </w:style>
  <w:style w:type="paragraph" w:customStyle="1" w:styleId="Tekstpodstawowy22">
    <w:name w:val="Tekst podstawowy 22"/>
    <w:basedOn w:val="Normalny"/>
    <w:qFormat/>
    <w:rsid w:val="002A6F4D"/>
    <w:pPr>
      <w:spacing w:after="120" w:line="480" w:lineRule="auto"/>
    </w:pPr>
    <w:rPr>
      <w:rFonts w:ascii="Tahoma" w:hAnsi="Tahoma" w:cs="Tahoma"/>
      <w:color w:val="000000"/>
      <w:sz w:val="22"/>
      <w:szCs w:val="20"/>
    </w:rPr>
  </w:style>
  <w:style w:type="paragraph" w:customStyle="1" w:styleId="Tekstpodstawowy33">
    <w:name w:val="Tekst podstawowy 33"/>
    <w:basedOn w:val="Normalny"/>
    <w:qFormat/>
    <w:rsid w:val="002A6F4D"/>
    <w:pPr>
      <w:spacing w:line="360" w:lineRule="auto"/>
      <w:jc w:val="both"/>
    </w:pPr>
    <w:rPr>
      <w:rFonts w:ascii="Arial" w:hAnsi="Arial" w:cs="Arial"/>
      <w:color w:val="000000"/>
      <w:sz w:val="22"/>
      <w:szCs w:val="20"/>
    </w:rPr>
  </w:style>
  <w:style w:type="paragraph" w:customStyle="1" w:styleId="Wyliczenie123wtekcie">
    <w:name w:val="Wyliczenie 123 w tekście"/>
    <w:basedOn w:val="Normalny"/>
    <w:qFormat/>
    <w:rsid w:val="002A6F4D"/>
    <w:pPr>
      <w:spacing w:before="120" w:after="120" w:line="360" w:lineRule="auto"/>
      <w:jc w:val="both"/>
    </w:pPr>
    <w:rPr>
      <w:rFonts w:ascii="Tahoma" w:hAnsi="Tahoma" w:cs="Tahoma"/>
      <w:sz w:val="20"/>
      <w:szCs w:val="20"/>
    </w:rPr>
  </w:style>
  <w:style w:type="paragraph" w:styleId="Tekstpodstawowy3">
    <w:name w:val="Body Text 3"/>
    <w:basedOn w:val="Normalny"/>
    <w:link w:val="Tekstpodstawowy3Znak1"/>
    <w:uiPriority w:val="99"/>
    <w:unhideWhenUsed/>
    <w:qFormat/>
    <w:rsid w:val="002A6F4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uiPriority w:val="99"/>
    <w:semiHidden/>
    <w:rsid w:val="002A6F4D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2877</Words>
  <Characters>17262</Characters>
  <Application>Microsoft Office Word</Application>
  <DocSecurity>0</DocSecurity>
  <Lines>143</Lines>
  <Paragraphs>40</Paragraphs>
  <ScaleCrop>false</ScaleCrop>
  <Company>ICHB PAN POZNAŃ</Company>
  <LinksUpToDate>false</LinksUpToDate>
  <CharactersWithSpaces>20099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2020-12-07T11:52:00Z</dcterms:created>
  <dcterms:modified xsi:type="dcterms:W3CDTF">2020-12-07T11:54:00Z</dcterms:modified>
</cp:coreProperties>
</file>